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40" w:rsidRDefault="00F76340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F76340" w:rsidRDefault="00F76340">
      <w:pPr>
        <w:rPr>
          <w:sz w:val="24"/>
          <w:lang w:val="en-US"/>
        </w:rPr>
      </w:pPr>
    </w:p>
    <w:p w:rsidR="00F76340" w:rsidRDefault="00F76340">
      <w:pPr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F76340" w:rsidRDefault="00C87AA0">
      <w:pPr>
        <w:rPr>
          <w:rFonts w:ascii="Bookman Old Style" w:hAnsi="Bookman Old Style"/>
          <w:b/>
          <w:sz w:val="24"/>
          <w:lang w:val="en-US"/>
        </w:rPr>
      </w:pPr>
      <w:r>
        <w:rPr>
          <w:rFonts w:ascii="Bookman Old Style" w:hAnsi="Bookman Old Style"/>
          <w:noProof/>
          <w:sz w:val="24"/>
          <w:lang w:val="ru-RU" w:eastAsia="zh-CN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19050" t="0" r="0" b="0"/>
            <wp:wrapNone/>
            <wp:docPr id="17" name="Рисунок 17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340">
        <w:rPr>
          <w:rFonts w:ascii="Bookman Old Style" w:hAnsi="Bookman Old Style"/>
          <w:b/>
          <w:sz w:val="24"/>
          <w:lang w:val="en-US"/>
        </w:rPr>
        <w:t xml:space="preserve">            </w:t>
      </w:r>
      <w:r w:rsidR="00F76340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="00F76340"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 w:rsidR="00F76340">
        <w:rPr>
          <w:rFonts w:ascii="Bookman Old Style" w:hAnsi="Bookman Old Style"/>
          <w:sz w:val="24"/>
          <w:lang w:val="ru-RU"/>
        </w:rPr>
        <w:t>СОРОКСКИЙ</w:t>
      </w:r>
      <w:r w:rsidR="00F76340">
        <w:rPr>
          <w:rFonts w:ascii="Bookman Old Style" w:hAnsi="Bookman Old Style"/>
          <w:sz w:val="24"/>
          <w:lang w:val="en-US"/>
        </w:rPr>
        <w:t xml:space="preserve"> </w:t>
      </w:r>
      <w:r w:rsidR="00F76340">
        <w:rPr>
          <w:rFonts w:ascii="Bookman Old Style" w:hAnsi="Bookman Old Style"/>
          <w:sz w:val="24"/>
          <w:lang w:val="ru-RU"/>
        </w:rPr>
        <w:t>РАЙОН</w:t>
      </w:r>
      <w:r w:rsidR="00F76340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="00F76340"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F76340" w:rsidRPr="00605904" w:rsidRDefault="00F76340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 w:rsidRPr="00605904"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</w:t>
      </w:r>
      <w:r w:rsidRPr="00605904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ГОРОДСКОЙ</w:t>
      </w:r>
      <w:r w:rsidRPr="00605904">
        <w:rPr>
          <w:rFonts w:ascii="Bookman Old Style" w:hAnsi="Bookman Old Style"/>
          <w:b/>
          <w:spacing w:val="-20"/>
          <w:sz w:val="24"/>
          <w:lang w:val="ru-RU"/>
        </w:rPr>
        <w:t xml:space="preserve">  </w:t>
      </w:r>
      <w:r>
        <w:rPr>
          <w:rFonts w:ascii="Bookman Old Style" w:hAnsi="Bookman Old Style"/>
          <w:b/>
          <w:spacing w:val="-20"/>
          <w:sz w:val="24"/>
          <w:lang w:val="ru-RU"/>
        </w:rPr>
        <w:t>СОВЕТ</w:t>
      </w:r>
      <w:r w:rsidRPr="00605904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СОРОКА</w:t>
      </w:r>
      <w:r w:rsidRPr="00605904">
        <w:rPr>
          <w:rFonts w:ascii="Bookman Old Style" w:hAnsi="Bookman Old Style"/>
          <w:b/>
          <w:spacing w:val="-20"/>
          <w:sz w:val="24"/>
          <w:lang w:val="ru-RU"/>
        </w:rPr>
        <w:t xml:space="preserve">            </w:t>
      </w:r>
    </w:p>
    <w:p w:rsidR="00F76340" w:rsidRDefault="00F76340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F76340" w:rsidRDefault="00F76340"/>
    <w:p w:rsidR="00F76340" w:rsidRDefault="00F76340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C87AA0">
        <w:rPr>
          <w:rFonts w:ascii="Bookman Old Style" w:hAnsi="Bookman Old Style"/>
          <w:sz w:val="36"/>
        </w:rPr>
        <w:t>17/1</w:t>
      </w:r>
    </w:p>
    <w:p w:rsidR="00F76340" w:rsidRDefault="00F76340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C87AA0">
        <w:rPr>
          <w:rFonts w:ascii="Bookman Old Style" w:hAnsi="Bookman Old Style"/>
          <w:b/>
          <w:sz w:val="28"/>
          <w:lang w:val="ro-RO"/>
        </w:rPr>
        <w:t>24 decembrie</w:t>
      </w:r>
      <w:r>
        <w:rPr>
          <w:rFonts w:ascii="Bookman Old Style" w:hAnsi="Bookman Old Style"/>
          <w:b/>
          <w:sz w:val="28"/>
          <w:lang w:val="ro-RO"/>
        </w:rPr>
        <w:t xml:space="preserve"> 200</w:t>
      </w:r>
      <w:r w:rsidR="00023974">
        <w:rPr>
          <w:rFonts w:ascii="Bookman Old Style" w:hAnsi="Bookman Old Style"/>
          <w:b/>
          <w:sz w:val="28"/>
          <w:lang w:val="ro-RO"/>
        </w:rPr>
        <w:t>8</w:t>
      </w:r>
      <w:r>
        <w:rPr>
          <w:rFonts w:ascii="Bookman Old Style" w:hAnsi="Bookman Old Style"/>
          <w:b/>
          <w:sz w:val="28"/>
          <w:lang w:val="ro-RO"/>
        </w:rPr>
        <w:t xml:space="preserve"> </w:t>
      </w:r>
    </w:p>
    <w:p w:rsidR="00F76340" w:rsidRDefault="00F76340">
      <w:pPr>
        <w:rPr>
          <w:b/>
          <w:sz w:val="22"/>
        </w:rPr>
      </w:pPr>
      <w:r>
        <w:rPr>
          <w:b/>
          <w:sz w:val="24"/>
        </w:rPr>
        <w:t xml:space="preserve">    </w:t>
      </w:r>
    </w:p>
    <w:p w:rsidR="00F12C4F" w:rsidRPr="00AE5438" w:rsidRDefault="00F12C4F">
      <w:pPr>
        <w:pStyle w:val="3"/>
        <w:rPr>
          <w:szCs w:val="24"/>
        </w:rPr>
      </w:pPr>
    </w:p>
    <w:p w:rsidR="00F76340" w:rsidRPr="00AE5438" w:rsidRDefault="00F76340">
      <w:pPr>
        <w:pStyle w:val="3"/>
        <w:rPr>
          <w:szCs w:val="24"/>
        </w:rPr>
      </w:pPr>
      <w:r w:rsidRPr="00AE5438">
        <w:rPr>
          <w:szCs w:val="24"/>
        </w:rPr>
        <w:t xml:space="preserve">Cu privire la rectificarea bugetului </w:t>
      </w:r>
    </w:p>
    <w:p w:rsidR="00F76340" w:rsidRPr="00AE5438" w:rsidRDefault="00F76340">
      <w:pPr>
        <w:rPr>
          <w:rFonts w:ascii="Bookman Old Style" w:hAnsi="Bookman Old Style"/>
          <w:sz w:val="24"/>
          <w:szCs w:val="24"/>
        </w:rPr>
      </w:pPr>
      <w:r w:rsidRPr="00AE5438">
        <w:rPr>
          <w:rFonts w:ascii="Bookman Old Style" w:hAnsi="Bookman Old Style"/>
          <w:sz w:val="24"/>
          <w:szCs w:val="24"/>
        </w:rPr>
        <w:t>Primăriei or. Soroca pentru anul 200</w:t>
      </w:r>
      <w:r w:rsidR="00075A5B">
        <w:rPr>
          <w:rFonts w:ascii="Bookman Old Style" w:hAnsi="Bookman Old Style"/>
          <w:sz w:val="24"/>
          <w:szCs w:val="24"/>
        </w:rPr>
        <w:t>8</w:t>
      </w:r>
      <w:r w:rsidRPr="00AE5438">
        <w:rPr>
          <w:rFonts w:ascii="Bookman Old Style" w:hAnsi="Bookman Old Style"/>
          <w:sz w:val="24"/>
          <w:szCs w:val="24"/>
        </w:rPr>
        <w:t xml:space="preserve">.                                                                                                                   </w:t>
      </w:r>
    </w:p>
    <w:p w:rsidR="00F76340" w:rsidRPr="00AE5438" w:rsidRDefault="00F76340">
      <w:pPr>
        <w:rPr>
          <w:rFonts w:ascii="Bookman Old Style" w:hAnsi="Bookman Old Style"/>
          <w:sz w:val="24"/>
          <w:szCs w:val="24"/>
        </w:rPr>
      </w:pPr>
    </w:p>
    <w:p w:rsidR="00F12C4F" w:rsidRDefault="00F12C4F">
      <w:pPr>
        <w:rPr>
          <w:rFonts w:ascii="Bookman Old Style" w:hAnsi="Bookman Old Style"/>
          <w:sz w:val="24"/>
          <w:szCs w:val="24"/>
        </w:rPr>
      </w:pPr>
    </w:p>
    <w:p w:rsidR="00AE5438" w:rsidRDefault="00AE5438">
      <w:pPr>
        <w:rPr>
          <w:rFonts w:ascii="Bookman Old Style" w:hAnsi="Bookman Old Style"/>
          <w:sz w:val="24"/>
          <w:szCs w:val="24"/>
        </w:rPr>
      </w:pPr>
    </w:p>
    <w:p w:rsidR="00AE5438" w:rsidRPr="00AE5438" w:rsidRDefault="00AE5438">
      <w:pPr>
        <w:rPr>
          <w:rFonts w:ascii="Bookman Old Style" w:hAnsi="Bookman Old Style"/>
          <w:sz w:val="24"/>
          <w:szCs w:val="24"/>
        </w:rPr>
      </w:pPr>
    </w:p>
    <w:p w:rsidR="00F76340" w:rsidRPr="00AE5438" w:rsidRDefault="00F76340">
      <w:pPr>
        <w:pStyle w:val="a3"/>
        <w:rPr>
          <w:szCs w:val="24"/>
        </w:rPr>
      </w:pPr>
      <w:r w:rsidRPr="00AE5438">
        <w:rPr>
          <w:szCs w:val="24"/>
        </w:rPr>
        <w:tab/>
        <w:t xml:space="preserve">În temeiul </w:t>
      </w:r>
      <w:r w:rsidR="00AE5438" w:rsidRPr="00AE5438">
        <w:rPr>
          <w:szCs w:val="24"/>
        </w:rPr>
        <w:t>art. 14 (2) n) al Legii privind administraţia publică locală nr. 436-XVI din 28.12.2006,</w:t>
      </w:r>
      <w:r w:rsidRPr="00AE5438">
        <w:rPr>
          <w:szCs w:val="24"/>
        </w:rPr>
        <w:t xml:space="preserve"> </w:t>
      </w:r>
      <w:r w:rsidR="00671416">
        <w:rPr>
          <w:szCs w:val="24"/>
        </w:rPr>
        <w:t xml:space="preserve">art. 27 al Legii FPL nr. 397-XV din 16.10.2003, </w:t>
      </w:r>
      <w:r w:rsidRPr="00AE5438">
        <w:rPr>
          <w:szCs w:val="24"/>
        </w:rPr>
        <w:t>Consiliul orăşenesc DECIDE:</w:t>
      </w:r>
    </w:p>
    <w:p w:rsidR="00605904" w:rsidRPr="00AE5438" w:rsidRDefault="00F76340" w:rsidP="009E50A5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AE5438">
        <w:rPr>
          <w:rFonts w:ascii="Bookman Old Style" w:hAnsi="Bookman Old Style"/>
          <w:sz w:val="24"/>
          <w:szCs w:val="24"/>
        </w:rPr>
        <w:t xml:space="preserve">1. </w:t>
      </w:r>
      <w:r w:rsidR="00605904" w:rsidRPr="00AE5438">
        <w:rPr>
          <w:rFonts w:ascii="Bookman Old Style" w:hAnsi="Bookman Old Style"/>
          <w:sz w:val="24"/>
          <w:szCs w:val="24"/>
        </w:rPr>
        <w:t xml:space="preserve">Decizia Consiliului orăşenesc nr. </w:t>
      </w:r>
      <w:r w:rsidR="00075A5B">
        <w:rPr>
          <w:rFonts w:ascii="Bookman Old Style" w:hAnsi="Bookman Old Style"/>
          <w:sz w:val="24"/>
          <w:szCs w:val="24"/>
        </w:rPr>
        <w:t>4/5</w:t>
      </w:r>
      <w:r w:rsidR="00605904" w:rsidRPr="00AE5438">
        <w:rPr>
          <w:rFonts w:ascii="Bookman Old Style" w:hAnsi="Bookman Old Style"/>
          <w:sz w:val="24"/>
          <w:szCs w:val="24"/>
        </w:rPr>
        <w:t xml:space="preserve"> din </w:t>
      </w:r>
      <w:r w:rsidR="00075A5B">
        <w:rPr>
          <w:rFonts w:ascii="Bookman Old Style" w:hAnsi="Bookman Old Style"/>
          <w:sz w:val="24"/>
          <w:szCs w:val="24"/>
        </w:rPr>
        <w:t>01.XI</w:t>
      </w:r>
      <w:r w:rsidR="00605904" w:rsidRPr="00AE5438">
        <w:rPr>
          <w:rFonts w:ascii="Bookman Old Style" w:hAnsi="Bookman Old Style"/>
          <w:sz w:val="24"/>
          <w:szCs w:val="24"/>
        </w:rPr>
        <w:t>.2006</w:t>
      </w:r>
      <w:r w:rsidR="00075A5B">
        <w:rPr>
          <w:rFonts w:ascii="Bookman Old Style" w:hAnsi="Bookman Old Style"/>
          <w:sz w:val="24"/>
          <w:szCs w:val="24"/>
        </w:rPr>
        <w:t xml:space="preserve"> (cu modificările ulterioare)</w:t>
      </w:r>
      <w:r w:rsidR="00605904" w:rsidRPr="00AE5438">
        <w:rPr>
          <w:rFonts w:ascii="Bookman Old Style" w:hAnsi="Bookman Old Style"/>
          <w:sz w:val="24"/>
          <w:szCs w:val="24"/>
        </w:rPr>
        <w:t xml:space="preserve"> se modifică după cum urmează:</w:t>
      </w:r>
    </w:p>
    <w:p w:rsidR="00605904" w:rsidRPr="00AE5438" w:rsidRDefault="00605904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AE5438">
        <w:rPr>
          <w:rFonts w:ascii="Bookman Old Style" w:hAnsi="Bookman Old Style"/>
          <w:sz w:val="24"/>
          <w:szCs w:val="24"/>
        </w:rPr>
        <w:t xml:space="preserve">a) cifrele </w:t>
      </w:r>
      <w:r w:rsidR="00E05F0B">
        <w:rPr>
          <w:rFonts w:ascii="Bookman Old Style" w:hAnsi="Bookman Old Style"/>
          <w:sz w:val="24"/>
          <w:szCs w:val="24"/>
        </w:rPr>
        <w:t xml:space="preserve">17674,0 şi 23560,8 </w:t>
      </w:r>
      <w:r w:rsidR="00AE5438" w:rsidRPr="00AE5438">
        <w:rPr>
          <w:rFonts w:ascii="Bookman Old Style" w:hAnsi="Bookman Old Style"/>
          <w:sz w:val="24"/>
          <w:szCs w:val="24"/>
        </w:rPr>
        <w:t xml:space="preserve"> se substituie respectiv prin </w:t>
      </w:r>
      <w:r w:rsidR="00E05F0B">
        <w:rPr>
          <w:rFonts w:ascii="Bookman Old Style" w:hAnsi="Bookman Old Style"/>
          <w:sz w:val="24"/>
          <w:szCs w:val="24"/>
        </w:rPr>
        <w:t>18102,8</w:t>
      </w:r>
      <w:r w:rsidR="00671416">
        <w:rPr>
          <w:rFonts w:ascii="Bookman Old Style" w:hAnsi="Bookman Old Style"/>
          <w:sz w:val="24"/>
          <w:szCs w:val="24"/>
        </w:rPr>
        <w:t xml:space="preserve"> </w:t>
      </w:r>
      <w:r w:rsidR="00AE5438" w:rsidRPr="00AE5438">
        <w:rPr>
          <w:rFonts w:ascii="Bookman Old Style" w:hAnsi="Bookman Old Style"/>
          <w:sz w:val="24"/>
          <w:szCs w:val="24"/>
        </w:rPr>
        <w:t xml:space="preserve">şi </w:t>
      </w:r>
      <w:r w:rsidR="00E05F0B">
        <w:rPr>
          <w:rFonts w:ascii="Bookman Old Style" w:hAnsi="Bookman Old Style"/>
          <w:sz w:val="24"/>
          <w:szCs w:val="24"/>
        </w:rPr>
        <w:t>23989,6</w:t>
      </w:r>
      <w:r w:rsidRPr="00AE5438">
        <w:rPr>
          <w:rFonts w:ascii="Bookman Old Style" w:hAnsi="Bookman Old Style"/>
          <w:sz w:val="24"/>
          <w:szCs w:val="24"/>
        </w:rPr>
        <w:t>;</w:t>
      </w:r>
    </w:p>
    <w:p w:rsidR="00605904" w:rsidRPr="00AE5438" w:rsidRDefault="00605904" w:rsidP="00605904">
      <w:pPr>
        <w:jc w:val="both"/>
        <w:rPr>
          <w:rFonts w:ascii="Bookman Old Style" w:hAnsi="Bookman Old Style"/>
          <w:sz w:val="24"/>
          <w:szCs w:val="24"/>
        </w:rPr>
      </w:pPr>
      <w:r w:rsidRPr="00AE5438">
        <w:rPr>
          <w:rFonts w:ascii="Bookman Old Style" w:hAnsi="Bookman Old Style"/>
          <w:sz w:val="24"/>
          <w:szCs w:val="24"/>
        </w:rPr>
        <w:tab/>
        <w:t>b) anex</w:t>
      </w:r>
      <w:r w:rsidR="00AE5438" w:rsidRPr="00AE5438">
        <w:rPr>
          <w:rFonts w:ascii="Bookman Old Style" w:hAnsi="Bookman Old Style"/>
          <w:sz w:val="24"/>
          <w:szCs w:val="24"/>
        </w:rPr>
        <w:t>ele</w:t>
      </w:r>
      <w:r w:rsidRPr="00AE5438">
        <w:rPr>
          <w:rFonts w:ascii="Bookman Old Style" w:hAnsi="Bookman Old Style"/>
          <w:sz w:val="24"/>
          <w:szCs w:val="24"/>
        </w:rPr>
        <w:t xml:space="preserve"> 1</w:t>
      </w:r>
      <w:r w:rsidR="00AE5438" w:rsidRPr="00AE5438">
        <w:rPr>
          <w:rFonts w:ascii="Bookman Old Style" w:hAnsi="Bookman Old Style"/>
          <w:sz w:val="24"/>
          <w:szCs w:val="24"/>
        </w:rPr>
        <w:t xml:space="preserve">, </w:t>
      </w:r>
      <w:r w:rsidR="00E05F0B">
        <w:rPr>
          <w:rFonts w:ascii="Bookman Old Style" w:hAnsi="Bookman Old Style"/>
          <w:sz w:val="24"/>
          <w:szCs w:val="24"/>
        </w:rPr>
        <w:t>4 şi</w:t>
      </w:r>
      <w:r w:rsidR="00075A5B">
        <w:rPr>
          <w:rFonts w:ascii="Bookman Old Style" w:hAnsi="Bookman Old Style"/>
          <w:sz w:val="24"/>
          <w:szCs w:val="24"/>
        </w:rPr>
        <w:t xml:space="preserve"> 5</w:t>
      </w:r>
      <w:r w:rsidR="00A35584">
        <w:rPr>
          <w:rFonts w:ascii="Bookman Old Style" w:hAnsi="Bookman Old Style"/>
          <w:sz w:val="24"/>
          <w:szCs w:val="24"/>
        </w:rPr>
        <w:t xml:space="preserve"> </w:t>
      </w:r>
      <w:r w:rsidRPr="00AE5438">
        <w:rPr>
          <w:rFonts w:ascii="Bookman Old Style" w:hAnsi="Bookman Old Style"/>
          <w:sz w:val="24"/>
          <w:szCs w:val="24"/>
        </w:rPr>
        <w:t xml:space="preserve"> se expun în redacţie nouă (vezi anex</w:t>
      </w:r>
      <w:r w:rsidR="00671416">
        <w:rPr>
          <w:rFonts w:ascii="Bookman Old Style" w:hAnsi="Bookman Old Style"/>
          <w:sz w:val="24"/>
          <w:szCs w:val="24"/>
        </w:rPr>
        <w:t>ele</w:t>
      </w:r>
      <w:r w:rsidR="00075A5B">
        <w:rPr>
          <w:rFonts w:ascii="Bookman Old Style" w:hAnsi="Bookman Old Style"/>
          <w:sz w:val="24"/>
          <w:szCs w:val="24"/>
        </w:rPr>
        <w:t xml:space="preserve"> 1, 2, şi </w:t>
      </w:r>
      <w:r w:rsidR="00E05F0B">
        <w:rPr>
          <w:rFonts w:ascii="Bookman Old Style" w:hAnsi="Bookman Old Style"/>
          <w:sz w:val="24"/>
          <w:szCs w:val="24"/>
        </w:rPr>
        <w:t>3</w:t>
      </w:r>
      <w:r w:rsidR="00075A5B">
        <w:rPr>
          <w:rFonts w:ascii="Bookman Old Style" w:hAnsi="Bookman Old Style"/>
          <w:sz w:val="24"/>
          <w:szCs w:val="24"/>
        </w:rPr>
        <w:t xml:space="preserve"> la prezenta decizie</w:t>
      </w:r>
      <w:r w:rsidRPr="00AE5438">
        <w:rPr>
          <w:rFonts w:ascii="Bookman Old Style" w:hAnsi="Bookman Old Style"/>
          <w:sz w:val="24"/>
          <w:szCs w:val="24"/>
        </w:rPr>
        <w:t>);</w:t>
      </w:r>
    </w:p>
    <w:p w:rsidR="00F76340" w:rsidRPr="00AE5438" w:rsidRDefault="00605904">
      <w:pPr>
        <w:jc w:val="both"/>
        <w:rPr>
          <w:rFonts w:ascii="Bookman Old Style" w:hAnsi="Bookman Old Style"/>
          <w:sz w:val="24"/>
          <w:szCs w:val="24"/>
        </w:rPr>
      </w:pPr>
      <w:r w:rsidRPr="00AE5438">
        <w:rPr>
          <w:rFonts w:ascii="Bookman Old Style" w:hAnsi="Bookman Old Style"/>
          <w:sz w:val="24"/>
          <w:szCs w:val="24"/>
        </w:rPr>
        <w:tab/>
      </w:r>
      <w:r w:rsidR="00AE5438" w:rsidRPr="00AE5438">
        <w:rPr>
          <w:rFonts w:ascii="Bookman Old Style" w:hAnsi="Bookman Old Style"/>
          <w:sz w:val="24"/>
          <w:szCs w:val="24"/>
        </w:rPr>
        <w:t>2. Controlul executării prezentei decizii se pune în sarcina viceprimarului pentru problemele economie, buget şi finanţe</w:t>
      </w:r>
      <w:r w:rsidR="00075A5B">
        <w:rPr>
          <w:rFonts w:ascii="Bookman Old Style" w:hAnsi="Bookman Old Style"/>
          <w:sz w:val="24"/>
          <w:szCs w:val="24"/>
        </w:rPr>
        <w:t xml:space="preserve"> Elena Focşa</w:t>
      </w:r>
      <w:r w:rsidR="00AE5438" w:rsidRPr="00AE5438">
        <w:rPr>
          <w:rFonts w:ascii="Bookman Old Style" w:hAnsi="Bookman Old Style"/>
          <w:sz w:val="24"/>
          <w:szCs w:val="24"/>
        </w:rPr>
        <w:t>.</w:t>
      </w:r>
      <w:r w:rsidR="00F76340" w:rsidRPr="00AE5438">
        <w:rPr>
          <w:rFonts w:ascii="Bookman Old Style" w:hAnsi="Bookman Old Style"/>
          <w:sz w:val="24"/>
          <w:szCs w:val="24"/>
        </w:rPr>
        <w:tab/>
      </w:r>
    </w:p>
    <w:p w:rsidR="00F76340" w:rsidRPr="00AE5438" w:rsidRDefault="00F76340">
      <w:pPr>
        <w:jc w:val="both"/>
        <w:rPr>
          <w:rFonts w:ascii="Bookman Old Style" w:hAnsi="Bookman Old Style"/>
          <w:sz w:val="24"/>
          <w:szCs w:val="24"/>
        </w:rPr>
      </w:pPr>
    </w:p>
    <w:p w:rsidR="00F12C4F" w:rsidRDefault="00F12C4F">
      <w:pPr>
        <w:jc w:val="both"/>
        <w:rPr>
          <w:rFonts w:ascii="Bookman Old Style" w:hAnsi="Bookman Old Style"/>
          <w:sz w:val="24"/>
          <w:szCs w:val="24"/>
        </w:rPr>
      </w:pPr>
    </w:p>
    <w:p w:rsidR="00AE5438" w:rsidRDefault="00AE5438">
      <w:pPr>
        <w:jc w:val="both"/>
        <w:rPr>
          <w:rFonts w:ascii="Bookman Old Style" w:hAnsi="Bookman Old Style"/>
          <w:sz w:val="24"/>
          <w:szCs w:val="24"/>
        </w:rPr>
      </w:pPr>
    </w:p>
    <w:p w:rsidR="00AE5438" w:rsidRPr="00AE5438" w:rsidRDefault="00AE5438">
      <w:pPr>
        <w:jc w:val="both"/>
        <w:rPr>
          <w:rFonts w:ascii="Bookman Old Style" w:hAnsi="Bookman Old Style"/>
          <w:sz w:val="24"/>
          <w:szCs w:val="24"/>
        </w:rPr>
      </w:pPr>
    </w:p>
    <w:p w:rsidR="00F76340" w:rsidRPr="00AE5438" w:rsidRDefault="00F76340">
      <w:pPr>
        <w:jc w:val="both"/>
        <w:rPr>
          <w:rFonts w:ascii="Bookman Old Style" w:hAnsi="Bookman Old Style"/>
          <w:sz w:val="24"/>
          <w:szCs w:val="24"/>
        </w:rPr>
      </w:pPr>
    </w:p>
    <w:p w:rsidR="00F76340" w:rsidRPr="00AE5438" w:rsidRDefault="00F76340">
      <w:pPr>
        <w:jc w:val="both"/>
        <w:rPr>
          <w:rFonts w:ascii="Bookman Old Style" w:hAnsi="Bookman Old Style"/>
          <w:sz w:val="24"/>
          <w:szCs w:val="24"/>
        </w:rPr>
      </w:pPr>
      <w:r w:rsidRPr="00AE5438">
        <w:rPr>
          <w:rFonts w:ascii="Bookman Old Style" w:hAnsi="Bookman Old Style"/>
          <w:sz w:val="24"/>
          <w:szCs w:val="24"/>
        </w:rPr>
        <w:t>PREŞEDINTELE ŞEDINŢEI</w:t>
      </w:r>
      <w:r w:rsidRPr="00AE5438">
        <w:rPr>
          <w:rFonts w:ascii="Bookman Old Style" w:hAnsi="Bookman Old Style"/>
          <w:sz w:val="24"/>
          <w:szCs w:val="24"/>
        </w:rPr>
        <w:tab/>
      </w:r>
      <w:r w:rsidRPr="00AE5438">
        <w:rPr>
          <w:rFonts w:ascii="Bookman Old Style" w:hAnsi="Bookman Old Style"/>
          <w:sz w:val="24"/>
          <w:szCs w:val="24"/>
        </w:rPr>
        <w:tab/>
      </w:r>
      <w:r w:rsidRPr="00AE5438">
        <w:rPr>
          <w:rFonts w:ascii="Bookman Old Style" w:hAnsi="Bookman Old Style"/>
          <w:sz w:val="24"/>
          <w:szCs w:val="24"/>
        </w:rPr>
        <w:tab/>
      </w:r>
      <w:r w:rsidRPr="00AE5438">
        <w:rPr>
          <w:rFonts w:ascii="Bookman Old Style" w:hAnsi="Bookman Old Style"/>
          <w:sz w:val="24"/>
          <w:szCs w:val="24"/>
        </w:rPr>
        <w:tab/>
      </w:r>
      <w:r w:rsidR="009B321C">
        <w:rPr>
          <w:rFonts w:ascii="Bookman Old Style" w:hAnsi="Bookman Old Style"/>
          <w:sz w:val="24"/>
          <w:szCs w:val="24"/>
        </w:rPr>
        <w:t>MIHAIL MÎŢU</w:t>
      </w:r>
    </w:p>
    <w:p w:rsidR="00F76340" w:rsidRPr="00AE5438" w:rsidRDefault="00F76340">
      <w:pPr>
        <w:jc w:val="both"/>
        <w:rPr>
          <w:rFonts w:ascii="Bookman Old Style" w:hAnsi="Bookman Old Style"/>
          <w:sz w:val="24"/>
          <w:szCs w:val="24"/>
        </w:rPr>
      </w:pPr>
    </w:p>
    <w:p w:rsidR="00F76340" w:rsidRPr="00AE5438" w:rsidRDefault="00F76340">
      <w:pPr>
        <w:jc w:val="both"/>
        <w:rPr>
          <w:rFonts w:ascii="Bookman Old Style" w:hAnsi="Bookman Old Style"/>
          <w:sz w:val="24"/>
          <w:szCs w:val="24"/>
        </w:rPr>
      </w:pPr>
      <w:r w:rsidRPr="00AE5438">
        <w:rPr>
          <w:rFonts w:ascii="Bookman Old Style" w:hAnsi="Bookman Old Style"/>
          <w:sz w:val="24"/>
          <w:szCs w:val="24"/>
        </w:rPr>
        <w:t>SECRETARUL CONSILIULUI</w:t>
      </w:r>
      <w:r w:rsidRPr="00AE5438">
        <w:rPr>
          <w:rFonts w:ascii="Bookman Old Style" w:hAnsi="Bookman Old Style"/>
          <w:sz w:val="24"/>
          <w:szCs w:val="24"/>
        </w:rPr>
        <w:tab/>
      </w:r>
      <w:r w:rsidRPr="00AE5438">
        <w:rPr>
          <w:rFonts w:ascii="Bookman Old Style" w:hAnsi="Bookman Old Style"/>
          <w:sz w:val="24"/>
          <w:szCs w:val="24"/>
        </w:rPr>
        <w:tab/>
      </w:r>
      <w:r w:rsidRPr="00AE5438">
        <w:rPr>
          <w:rFonts w:ascii="Bookman Old Style" w:hAnsi="Bookman Old Style"/>
          <w:sz w:val="24"/>
          <w:szCs w:val="24"/>
        </w:rPr>
        <w:tab/>
      </w:r>
      <w:r w:rsidRPr="00AE5438">
        <w:rPr>
          <w:rFonts w:ascii="Bookman Old Style" w:hAnsi="Bookman Old Style"/>
          <w:sz w:val="24"/>
          <w:szCs w:val="24"/>
        </w:rPr>
        <w:tab/>
        <w:t>LARISA  DESPA</w:t>
      </w:r>
    </w:p>
    <w:p w:rsidR="00F76340" w:rsidRDefault="00F76340">
      <w:pPr>
        <w:jc w:val="both"/>
        <w:rPr>
          <w:rFonts w:ascii="Bookman Old Style" w:hAnsi="Bookman Old Style"/>
          <w:sz w:val="24"/>
          <w:szCs w:val="24"/>
        </w:rPr>
      </w:pPr>
    </w:p>
    <w:p w:rsidR="00023974" w:rsidRDefault="00023974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9B321C" w:rsidRDefault="009B321C" w:rsidP="009E50A5">
      <w:pPr>
        <w:ind w:left="5760" w:firstLine="720"/>
        <w:jc w:val="both"/>
        <w:rPr>
          <w:rFonts w:ascii="Bookman Old Style" w:hAnsi="Bookman Old Style"/>
        </w:rPr>
      </w:pPr>
    </w:p>
    <w:p w:rsidR="00023974" w:rsidRDefault="00023974" w:rsidP="00E05F0B">
      <w:pPr>
        <w:jc w:val="both"/>
        <w:rPr>
          <w:rFonts w:ascii="Bookman Old Style" w:hAnsi="Bookman Old Style"/>
        </w:rPr>
      </w:pPr>
    </w:p>
    <w:p w:rsidR="00AE5438" w:rsidRDefault="00AE5438" w:rsidP="00075A5B">
      <w:pPr>
        <w:jc w:val="both"/>
        <w:rPr>
          <w:rFonts w:ascii="Bookman Old Style" w:hAnsi="Bookman Old Style"/>
        </w:rPr>
      </w:pPr>
    </w:p>
    <w:p w:rsidR="005D65D8" w:rsidRDefault="005D65D8" w:rsidP="009E50A5">
      <w:pPr>
        <w:ind w:left="576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Anexa nr. 1 la decizia </w:t>
      </w:r>
    </w:p>
    <w:p w:rsidR="00AE5438" w:rsidRDefault="005D65D8" w:rsidP="009E50A5">
      <w:pPr>
        <w:ind w:left="576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nr. </w:t>
      </w:r>
      <w:r w:rsidR="00C87AA0">
        <w:rPr>
          <w:rFonts w:ascii="Bookman Old Style" w:hAnsi="Bookman Old Style"/>
        </w:rPr>
        <w:t>17/1</w:t>
      </w:r>
      <w:r>
        <w:rPr>
          <w:rFonts w:ascii="Bookman Old Style" w:hAnsi="Bookman Old Style"/>
        </w:rPr>
        <w:t xml:space="preserve"> din </w:t>
      </w:r>
      <w:r w:rsidR="00C87AA0">
        <w:rPr>
          <w:rFonts w:ascii="Bookman Old Style" w:hAnsi="Bookman Old Style"/>
        </w:rPr>
        <w:t>24 decembrie</w:t>
      </w:r>
      <w:r>
        <w:rPr>
          <w:rFonts w:ascii="Bookman Old Style" w:hAnsi="Bookman Old Style"/>
        </w:rPr>
        <w:t xml:space="preserve"> 2008</w:t>
      </w:r>
    </w:p>
    <w:p w:rsidR="00AE5438" w:rsidRDefault="00AE5438" w:rsidP="009E50A5">
      <w:pPr>
        <w:ind w:left="5760" w:firstLine="720"/>
        <w:jc w:val="both"/>
        <w:rPr>
          <w:rFonts w:ascii="Bookman Old Style" w:hAnsi="Bookman Old Style"/>
        </w:rPr>
      </w:pPr>
    </w:p>
    <w:p w:rsidR="00075A5B" w:rsidRDefault="00075A5B" w:rsidP="009E50A5">
      <w:pPr>
        <w:jc w:val="both"/>
        <w:rPr>
          <w:rFonts w:ascii="Bookman Old Style" w:hAnsi="Bookman Old Style"/>
        </w:rPr>
      </w:pPr>
    </w:p>
    <w:p w:rsidR="009E50A5" w:rsidRPr="005D65D8" w:rsidRDefault="00075A5B" w:rsidP="00314C36">
      <w:pPr>
        <w:pStyle w:val="5"/>
        <w:jc w:val="center"/>
      </w:pPr>
      <w:r w:rsidRPr="005D65D8">
        <w:t>Redacţie modificată a anexe</w:t>
      </w:r>
      <w:r w:rsidR="005D65D8">
        <w:t>i</w:t>
      </w:r>
      <w:r w:rsidRPr="005D65D8">
        <w:t xml:space="preserve"> nr. 1 la decizia C/o nr. 4/5 din 01.XI.2007</w:t>
      </w:r>
    </w:p>
    <w:p w:rsidR="009E50A5" w:rsidRPr="005D65D8" w:rsidRDefault="009E50A5" w:rsidP="009E50A5">
      <w:pPr>
        <w:jc w:val="both"/>
        <w:rPr>
          <w:rFonts w:ascii="Bookman Old Style" w:hAnsi="Bookman Old Style"/>
          <w:sz w:val="24"/>
          <w:szCs w:val="24"/>
        </w:rPr>
      </w:pPr>
    </w:p>
    <w:p w:rsidR="009E50A5" w:rsidRDefault="009E50A5" w:rsidP="009E50A5">
      <w:pPr>
        <w:jc w:val="both"/>
        <w:rPr>
          <w:rFonts w:ascii="Bookman Old Style" w:hAnsi="Bookman Old Style"/>
          <w:sz w:val="24"/>
        </w:rPr>
      </w:pPr>
    </w:p>
    <w:p w:rsidR="009E50A5" w:rsidRDefault="009E50A5" w:rsidP="009E50A5">
      <w:pPr>
        <w:jc w:val="both"/>
        <w:rPr>
          <w:rFonts w:ascii="Bookman Old Style" w:hAnsi="Bookman Old Style"/>
          <w:sz w:val="24"/>
        </w:rPr>
      </w:pPr>
    </w:p>
    <w:p w:rsidR="00F143AD" w:rsidRDefault="009E50A5" w:rsidP="009E50A5">
      <w:pPr>
        <w:jc w:val="center"/>
        <w:rPr>
          <w:rFonts w:ascii="Bookman Old Style" w:hAnsi="Bookman Old Style"/>
          <w:b/>
          <w:sz w:val="24"/>
        </w:rPr>
      </w:pPr>
      <w:r w:rsidRPr="00F143AD">
        <w:rPr>
          <w:rFonts w:ascii="Bookman Old Style" w:hAnsi="Bookman Old Style"/>
          <w:b/>
          <w:sz w:val="24"/>
        </w:rPr>
        <w:t xml:space="preserve">Sinteza veniturilor, cheltuielilor şi surselor de finanţare a bugetului </w:t>
      </w:r>
    </w:p>
    <w:p w:rsidR="009E50A5" w:rsidRPr="00F143AD" w:rsidRDefault="009E50A5" w:rsidP="009E50A5">
      <w:pPr>
        <w:jc w:val="center"/>
        <w:rPr>
          <w:rFonts w:ascii="Bookman Old Style" w:hAnsi="Bookman Old Style"/>
          <w:b/>
          <w:sz w:val="24"/>
        </w:rPr>
      </w:pPr>
      <w:r w:rsidRPr="00F143AD">
        <w:rPr>
          <w:rFonts w:ascii="Bookman Old Style" w:hAnsi="Bookman Old Style"/>
          <w:b/>
          <w:sz w:val="24"/>
        </w:rPr>
        <w:t>or. Soroca pentru anul 200</w:t>
      </w:r>
      <w:r w:rsidR="00075A5B">
        <w:rPr>
          <w:rFonts w:ascii="Bookman Old Style" w:hAnsi="Bookman Old Style"/>
          <w:b/>
          <w:sz w:val="24"/>
        </w:rPr>
        <w:t>8</w:t>
      </w:r>
      <w:r w:rsidRPr="00F143AD">
        <w:rPr>
          <w:rFonts w:ascii="Bookman Old Style" w:hAnsi="Bookman Old Style"/>
          <w:b/>
          <w:sz w:val="24"/>
        </w:rPr>
        <w:t xml:space="preserve"> </w:t>
      </w:r>
    </w:p>
    <w:p w:rsidR="009E50A5" w:rsidRDefault="009E50A5" w:rsidP="009E50A5">
      <w:pPr>
        <w:jc w:val="center"/>
        <w:rPr>
          <w:rFonts w:ascii="Bookman Old Style" w:hAnsi="Bookman Old Style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2"/>
        <w:gridCol w:w="1276"/>
        <w:gridCol w:w="1232"/>
        <w:gridCol w:w="1305"/>
        <w:gridCol w:w="1275"/>
      </w:tblGrid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542" w:type="dxa"/>
            <w:vMerge w:val="restart"/>
          </w:tcPr>
          <w:p w:rsidR="009E50A5" w:rsidRDefault="009E50A5" w:rsidP="006A3B78">
            <w:pPr>
              <w:pStyle w:val="2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Denumirea indicatorului</w:t>
            </w:r>
          </w:p>
        </w:tc>
        <w:tc>
          <w:tcPr>
            <w:tcW w:w="2508" w:type="dxa"/>
            <w:gridSpan w:val="2"/>
          </w:tcPr>
          <w:p w:rsidR="009E50A5" w:rsidRDefault="009E50A5" w:rsidP="006A3B78">
            <w:pPr>
              <w:pStyle w:val="2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Codurile</w:t>
            </w:r>
          </w:p>
        </w:tc>
        <w:tc>
          <w:tcPr>
            <w:tcW w:w="1305" w:type="dxa"/>
            <w:vMerge w:val="restart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Total venituri, cheltuieli</w:t>
            </w:r>
          </w:p>
        </w:tc>
        <w:tc>
          <w:tcPr>
            <w:tcW w:w="1275" w:type="dxa"/>
            <w:vMerge w:val="restart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Inclusiv mijloace speciale</w:t>
            </w: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  <w:vMerge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Capital gr.</w:t>
            </w:r>
            <w:r w:rsidR="006A3B78">
              <w:rPr>
                <w:rFonts w:ascii="Bookman Old Style" w:hAnsi="Bookman Old Style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prin.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Paragraf grupa</w:t>
            </w:r>
          </w:p>
        </w:tc>
        <w:tc>
          <w:tcPr>
            <w:tcW w:w="1305" w:type="dxa"/>
            <w:vMerge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275" w:type="dxa"/>
            <w:vMerge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I. Venituri total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305" w:type="dxa"/>
          </w:tcPr>
          <w:p w:rsidR="009E50A5" w:rsidRDefault="00E05F0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18102,8</w:t>
            </w:r>
          </w:p>
        </w:tc>
        <w:tc>
          <w:tcPr>
            <w:tcW w:w="1275" w:type="dxa"/>
          </w:tcPr>
          <w:p w:rsidR="009E50A5" w:rsidRDefault="00075A5B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998,5</w:t>
            </w: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 Venituri proprii, inclusiv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305" w:type="dxa"/>
          </w:tcPr>
          <w:p w:rsidR="009E50A5" w:rsidRDefault="00075A5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583</w:t>
            </w:r>
            <w:r w:rsidR="00E05F0B">
              <w:rPr>
                <w:rFonts w:ascii="Bookman Old Style" w:hAnsi="Bookman Old Style"/>
                <w:sz w:val="24"/>
              </w:rPr>
              <w:t>9</w:t>
            </w:r>
            <w:r>
              <w:rPr>
                <w:rFonts w:ascii="Bookman Old Style" w:hAnsi="Bookman Old Style"/>
                <w:sz w:val="24"/>
              </w:rPr>
              <w:t>,7</w:t>
            </w:r>
          </w:p>
        </w:tc>
        <w:tc>
          <w:tcPr>
            <w:tcW w:w="1275" w:type="dxa"/>
          </w:tcPr>
          <w:p w:rsidR="009E50A5" w:rsidRDefault="00A35584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998,5</w:t>
            </w: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a) impozite şi taxe locale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305" w:type="dxa"/>
          </w:tcPr>
          <w:p w:rsidR="009E50A5" w:rsidRDefault="00E05F0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2226,0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- taxa pentru prestarea serviciilor auto de călători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115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39</w:t>
            </w:r>
          </w:p>
        </w:tc>
        <w:tc>
          <w:tcPr>
            <w:tcW w:w="1305" w:type="dxa"/>
          </w:tcPr>
          <w:p w:rsidR="009E50A5" w:rsidRDefault="00075A5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380,0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- taxa de amplasare a publicităţii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115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41</w:t>
            </w:r>
          </w:p>
        </w:tc>
        <w:tc>
          <w:tcPr>
            <w:tcW w:w="1305" w:type="dxa"/>
          </w:tcPr>
          <w:p w:rsidR="009E50A5" w:rsidRDefault="00075A5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69,0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- taxa de piaţă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122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27</w:t>
            </w:r>
          </w:p>
        </w:tc>
        <w:tc>
          <w:tcPr>
            <w:tcW w:w="1305" w:type="dxa"/>
          </w:tcPr>
          <w:p w:rsidR="009E50A5" w:rsidRDefault="00075A5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515,0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- taxa pentru amenajarea teritoriului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122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28</w:t>
            </w:r>
          </w:p>
        </w:tc>
        <w:tc>
          <w:tcPr>
            <w:tcW w:w="1305" w:type="dxa"/>
          </w:tcPr>
          <w:p w:rsidR="009E50A5" w:rsidRDefault="00E05F0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</w:t>
            </w:r>
            <w:r w:rsidR="00075A5B">
              <w:rPr>
                <w:rFonts w:ascii="Bookman Old Style" w:hAnsi="Bookman Old Style"/>
                <w:sz w:val="24"/>
              </w:rPr>
              <w:t>0,0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- taxa pentru cazare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122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29</w:t>
            </w:r>
          </w:p>
        </w:tc>
        <w:tc>
          <w:tcPr>
            <w:tcW w:w="1305" w:type="dxa"/>
          </w:tcPr>
          <w:p w:rsidR="009E50A5" w:rsidRDefault="00E05F0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52,8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- taxa de amplasare a unităţii comerciale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122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</w:t>
            </w:r>
          </w:p>
        </w:tc>
        <w:tc>
          <w:tcPr>
            <w:tcW w:w="1305" w:type="dxa"/>
          </w:tcPr>
          <w:p w:rsidR="009E50A5" w:rsidRDefault="00075A5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900,0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- taxa de aplicare a simbolicii locale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122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32</w:t>
            </w:r>
          </w:p>
        </w:tc>
        <w:tc>
          <w:tcPr>
            <w:tcW w:w="1305" w:type="dxa"/>
          </w:tcPr>
          <w:p w:rsidR="009E50A5" w:rsidRDefault="00075A5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2,7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- taxa pentru parcare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122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34</w:t>
            </w:r>
          </w:p>
        </w:tc>
        <w:tc>
          <w:tcPr>
            <w:tcW w:w="1305" w:type="dxa"/>
          </w:tcPr>
          <w:p w:rsidR="009E50A5" w:rsidRDefault="00671416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</w:t>
            </w:r>
            <w:r w:rsidR="009E50A5">
              <w:rPr>
                <w:rFonts w:ascii="Bookman Old Style" w:hAnsi="Bookman Old Style"/>
                <w:sz w:val="24"/>
              </w:rPr>
              <w:t>,</w:t>
            </w:r>
            <w:r w:rsidR="00075A5B">
              <w:rPr>
                <w:rFonts w:ascii="Bookman Old Style" w:hAnsi="Bookman Old Style"/>
                <w:sz w:val="24"/>
              </w:rPr>
              <w:t>5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b) Plata pentru eliberarea licenţei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115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55</w:t>
            </w:r>
          </w:p>
        </w:tc>
        <w:tc>
          <w:tcPr>
            <w:tcW w:w="1305" w:type="dxa"/>
          </w:tcPr>
          <w:p w:rsidR="009E50A5" w:rsidRDefault="00E05F0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122,4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423C1D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423C1D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c) Impozitul privat</w:t>
            </w:r>
          </w:p>
        </w:tc>
        <w:tc>
          <w:tcPr>
            <w:tcW w:w="1276" w:type="dxa"/>
          </w:tcPr>
          <w:p w:rsidR="00423C1D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115</w:t>
            </w:r>
          </w:p>
        </w:tc>
        <w:tc>
          <w:tcPr>
            <w:tcW w:w="1232" w:type="dxa"/>
          </w:tcPr>
          <w:p w:rsidR="00423C1D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04</w:t>
            </w:r>
          </w:p>
        </w:tc>
        <w:tc>
          <w:tcPr>
            <w:tcW w:w="1305" w:type="dxa"/>
          </w:tcPr>
          <w:p w:rsidR="00423C1D" w:rsidRDefault="00E05F0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2,</w:t>
            </w:r>
            <w:r w:rsidR="00423C1D">
              <w:rPr>
                <w:rFonts w:ascii="Bookman Old Style" w:hAnsi="Bookman Old Style"/>
                <w:sz w:val="24"/>
              </w:rPr>
              <w:t>3</w:t>
            </w:r>
          </w:p>
        </w:tc>
        <w:tc>
          <w:tcPr>
            <w:tcW w:w="1275" w:type="dxa"/>
          </w:tcPr>
          <w:p w:rsidR="00423C1D" w:rsidRDefault="00423C1D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</w:t>
            </w:r>
            <w:r w:rsidR="009E50A5">
              <w:rPr>
                <w:rFonts w:ascii="Bookman Old Style" w:hAnsi="Bookman Old Style"/>
                <w:sz w:val="24"/>
              </w:rPr>
              <w:t>) Dobînzi de la depunerea la conturi depozitare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121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</w:t>
            </w:r>
          </w:p>
        </w:tc>
        <w:tc>
          <w:tcPr>
            <w:tcW w:w="1305" w:type="dxa"/>
          </w:tcPr>
          <w:p w:rsidR="009E50A5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110,0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</w:t>
            </w:r>
            <w:r w:rsidR="009E50A5">
              <w:rPr>
                <w:rFonts w:ascii="Bookman Old Style" w:hAnsi="Bookman Old Style"/>
                <w:sz w:val="24"/>
              </w:rPr>
              <w:t>) Taxe pentru patenta de întreprinzător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121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37</w:t>
            </w:r>
          </w:p>
        </w:tc>
        <w:tc>
          <w:tcPr>
            <w:tcW w:w="1305" w:type="dxa"/>
          </w:tcPr>
          <w:p w:rsidR="009E50A5" w:rsidRDefault="00E05F0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660</w:t>
            </w:r>
            <w:r w:rsidR="009E50A5">
              <w:rPr>
                <w:rFonts w:ascii="Bookman Old Style" w:hAnsi="Bookman Old Style"/>
                <w:sz w:val="24"/>
              </w:rPr>
              <w:t>,0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f</w:t>
            </w:r>
            <w:r w:rsidR="009E50A5">
              <w:rPr>
                <w:rFonts w:ascii="Bookman Old Style" w:hAnsi="Bookman Old Style"/>
                <w:sz w:val="24"/>
              </w:rPr>
              <w:t>) Încasări din arenda terenurilor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121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33</w:t>
            </w:r>
          </w:p>
        </w:tc>
        <w:tc>
          <w:tcPr>
            <w:tcW w:w="1305" w:type="dxa"/>
          </w:tcPr>
          <w:p w:rsidR="009E50A5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150,0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</w:t>
            </w:r>
            <w:r w:rsidR="009E50A5">
              <w:rPr>
                <w:rFonts w:ascii="Bookman Old Style" w:hAnsi="Bookman Old Style"/>
                <w:sz w:val="24"/>
              </w:rPr>
              <w:t>) Arenda patrimoniului de stat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121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35</w:t>
            </w:r>
          </w:p>
        </w:tc>
        <w:tc>
          <w:tcPr>
            <w:tcW w:w="1305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</w:t>
            </w:r>
            <w:r w:rsidR="00423C1D">
              <w:rPr>
                <w:rFonts w:ascii="Bookman Old Style" w:hAnsi="Bookman Old Style"/>
                <w:sz w:val="24"/>
              </w:rPr>
              <w:t>5</w:t>
            </w:r>
            <w:r>
              <w:rPr>
                <w:rFonts w:ascii="Bookman Old Style" w:hAnsi="Bookman Old Style"/>
                <w:sz w:val="24"/>
              </w:rPr>
              <w:t>,0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h</w:t>
            </w:r>
            <w:r w:rsidR="009E50A5">
              <w:rPr>
                <w:rFonts w:ascii="Bookman Old Style" w:hAnsi="Bookman Old Style"/>
                <w:sz w:val="24"/>
              </w:rPr>
              <w:t>) Plata pentru autorizaţia de construire, desfiinţare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115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57</w:t>
            </w:r>
          </w:p>
        </w:tc>
        <w:tc>
          <w:tcPr>
            <w:tcW w:w="1305" w:type="dxa"/>
          </w:tcPr>
          <w:p w:rsidR="009E50A5" w:rsidRDefault="00AE5438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</w:t>
            </w:r>
            <w:r w:rsidR="00423C1D">
              <w:rPr>
                <w:rFonts w:ascii="Bookman Old Style" w:hAnsi="Bookman Old Style"/>
                <w:sz w:val="24"/>
              </w:rPr>
              <w:t>5</w:t>
            </w:r>
            <w:r w:rsidR="009E50A5">
              <w:rPr>
                <w:rFonts w:ascii="Bookman Old Style" w:hAnsi="Bookman Old Style"/>
                <w:sz w:val="24"/>
              </w:rPr>
              <w:t>0,0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i</w:t>
            </w:r>
            <w:r w:rsidR="009E50A5">
              <w:rPr>
                <w:rFonts w:ascii="Bookman Old Style" w:hAnsi="Bookman Old Style"/>
                <w:sz w:val="24"/>
              </w:rPr>
              <w:t>) Amenzile şi sancţiunile administrative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123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01</w:t>
            </w:r>
          </w:p>
        </w:tc>
        <w:tc>
          <w:tcPr>
            <w:tcW w:w="1305" w:type="dxa"/>
          </w:tcPr>
          <w:p w:rsidR="009E50A5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40,8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j</w:t>
            </w:r>
            <w:r w:rsidR="009E50A5">
              <w:rPr>
                <w:rFonts w:ascii="Bookman Old Style" w:hAnsi="Bookman Old Style"/>
                <w:sz w:val="24"/>
              </w:rPr>
              <w:t>) Mijloace speciale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151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00</w:t>
            </w:r>
          </w:p>
        </w:tc>
        <w:tc>
          <w:tcPr>
            <w:tcW w:w="1305" w:type="dxa"/>
          </w:tcPr>
          <w:p w:rsidR="009E50A5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998,5</w:t>
            </w:r>
          </w:p>
        </w:tc>
        <w:tc>
          <w:tcPr>
            <w:tcW w:w="1275" w:type="dxa"/>
          </w:tcPr>
          <w:p w:rsidR="009E50A5" w:rsidRDefault="00423C1D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998,5</w:t>
            </w: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k</w:t>
            </w:r>
            <w:r w:rsidR="009E50A5">
              <w:rPr>
                <w:rFonts w:ascii="Bookman Old Style" w:hAnsi="Bookman Old Style"/>
                <w:sz w:val="24"/>
              </w:rPr>
              <w:t>) Impozit funciar persoane juridice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114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02</w:t>
            </w:r>
          </w:p>
        </w:tc>
        <w:tc>
          <w:tcPr>
            <w:tcW w:w="1305" w:type="dxa"/>
          </w:tcPr>
          <w:p w:rsidR="009E50A5" w:rsidRDefault="00671416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15</w:t>
            </w:r>
            <w:r w:rsidR="00423C1D">
              <w:rPr>
                <w:rFonts w:ascii="Bookman Old Style" w:hAnsi="Bookman Old Style"/>
                <w:sz w:val="24"/>
              </w:rPr>
              <w:t>5</w:t>
            </w:r>
            <w:r>
              <w:rPr>
                <w:rFonts w:ascii="Bookman Old Style" w:hAnsi="Bookman Old Style"/>
                <w:sz w:val="24"/>
              </w:rPr>
              <w:t>,</w:t>
            </w:r>
            <w:r w:rsidR="00A35584">
              <w:rPr>
                <w:rFonts w:ascii="Bookman Old Style" w:hAnsi="Bookman Old Style"/>
                <w:sz w:val="24"/>
              </w:rPr>
              <w:t>0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</w:t>
            </w:r>
            <w:r w:rsidR="009E50A5">
              <w:rPr>
                <w:rFonts w:ascii="Bookman Old Style" w:hAnsi="Bookman Old Style"/>
                <w:sz w:val="24"/>
              </w:rPr>
              <w:t>) Impozit funciar persoane fizice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114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03</w:t>
            </w:r>
          </w:p>
        </w:tc>
        <w:tc>
          <w:tcPr>
            <w:tcW w:w="1305" w:type="dxa"/>
          </w:tcPr>
          <w:p w:rsidR="009E50A5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19,1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</w:t>
            </w:r>
            <w:r w:rsidR="009E50A5">
              <w:rPr>
                <w:rFonts w:ascii="Bookman Old Style" w:hAnsi="Bookman Old Style"/>
                <w:sz w:val="24"/>
              </w:rPr>
              <w:t>) Impozit pe bunuri imobiliare persoane juridice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114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</w:t>
            </w:r>
          </w:p>
        </w:tc>
        <w:tc>
          <w:tcPr>
            <w:tcW w:w="1305" w:type="dxa"/>
          </w:tcPr>
          <w:p w:rsidR="009E50A5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337,4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</w:t>
            </w:r>
            <w:r w:rsidR="009E50A5">
              <w:rPr>
                <w:rFonts w:ascii="Bookman Old Style" w:hAnsi="Bookman Old Style"/>
                <w:sz w:val="24"/>
              </w:rPr>
              <w:t>) Impozit pe bunuri imobiliare persoane fizice</w:t>
            </w:r>
          </w:p>
        </w:tc>
        <w:tc>
          <w:tcPr>
            <w:tcW w:w="1276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114</w:t>
            </w:r>
          </w:p>
        </w:tc>
        <w:tc>
          <w:tcPr>
            <w:tcW w:w="1232" w:type="dxa"/>
          </w:tcPr>
          <w:p w:rsidR="009E50A5" w:rsidRDefault="009E50A5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</w:t>
            </w:r>
          </w:p>
        </w:tc>
        <w:tc>
          <w:tcPr>
            <w:tcW w:w="1305" w:type="dxa"/>
          </w:tcPr>
          <w:p w:rsidR="009E50A5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38,2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AE5438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AE5438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o</w:t>
            </w:r>
            <w:r w:rsidR="00AE5438">
              <w:rPr>
                <w:rFonts w:ascii="Bookman Old Style" w:hAnsi="Bookman Old Style"/>
                <w:sz w:val="24"/>
              </w:rPr>
              <w:t xml:space="preserve">) impozit </w:t>
            </w:r>
            <w:r>
              <w:rPr>
                <w:rFonts w:ascii="Bookman Old Style" w:hAnsi="Bookman Old Style"/>
                <w:sz w:val="24"/>
              </w:rPr>
              <w:t>pe bunuri imobile cu destinaţie locativă</w:t>
            </w:r>
          </w:p>
        </w:tc>
        <w:tc>
          <w:tcPr>
            <w:tcW w:w="1276" w:type="dxa"/>
          </w:tcPr>
          <w:p w:rsidR="00AE5438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114</w:t>
            </w:r>
          </w:p>
        </w:tc>
        <w:tc>
          <w:tcPr>
            <w:tcW w:w="1232" w:type="dxa"/>
          </w:tcPr>
          <w:p w:rsidR="00AE5438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14</w:t>
            </w:r>
          </w:p>
        </w:tc>
        <w:tc>
          <w:tcPr>
            <w:tcW w:w="1305" w:type="dxa"/>
          </w:tcPr>
          <w:p w:rsidR="00AE5438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800,0</w:t>
            </w:r>
          </w:p>
        </w:tc>
        <w:tc>
          <w:tcPr>
            <w:tcW w:w="1275" w:type="dxa"/>
          </w:tcPr>
          <w:p w:rsidR="00AE5438" w:rsidRDefault="00AE5438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423C1D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423C1D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p) arenda terenurilor cu destinaţie agricolă</w:t>
            </w:r>
          </w:p>
        </w:tc>
        <w:tc>
          <w:tcPr>
            <w:tcW w:w="1276" w:type="dxa"/>
          </w:tcPr>
          <w:p w:rsidR="00423C1D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121</w:t>
            </w:r>
          </w:p>
        </w:tc>
        <w:tc>
          <w:tcPr>
            <w:tcW w:w="1232" w:type="dxa"/>
          </w:tcPr>
          <w:p w:rsidR="00423C1D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32</w:t>
            </w:r>
          </w:p>
        </w:tc>
        <w:tc>
          <w:tcPr>
            <w:tcW w:w="1305" w:type="dxa"/>
          </w:tcPr>
          <w:p w:rsidR="00423C1D" w:rsidRDefault="00423C1D" w:rsidP="00671416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15,0</w:t>
            </w:r>
          </w:p>
        </w:tc>
        <w:tc>
          <w:tcPr>
            <w:tcW w:w="1275" w:type="dxa"/>
          </w:tcPr>
          <w:p w:rsidR="00423C1D" w:rsidRDefault="00423C1D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423C1D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423C1D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 Defalcări de la venit regularizatoare</w:t>
            </w:r>
          </w:p>
        </w:tc>
        <w:tc>
          <w:tcPr>
            <w:tcW w:w="1276" w:type="dxa"/>
          </w:tcPr>
          <w:p w:rsidR="00423C1D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232" w:type="dxa"/>
          </w:tcPr>
          <w:p w:rsidR="00423C1D" w:rsidRDefault="00423C1D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305" w:type="dxa"/>
          </w:tcPr>
          <w:p w:rsidR="00423C1D" w:rsidRDefault="00423C1D" w:rsidP="00671416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1328,9</w:t>
            </w:r>
          </w:p>
        </w:tc>
        <w:tc>
          <w:tcPr>
            <w:tcW w:w="1275" w:type="dxa"/>
          </w:tcPr>
          <w:p w:rsidR="00423C1D" w:rsidRDefault="00423C1D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423C1D" w:rsidTr="00695C8E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423C1D" w:rsidRDefault="00423C1D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a) Impozit pe venit persoane fizice</w:t>
            </w:r>
          </w:p>
        </w:tc>
        <w:tc>
          <w:tcPr>
            <w:tcW w:w="1276" w:type="dxa"/>
          </w:tcPr>
          <w:p w:rsidR="00423C1D" w:rsidRDefault="00423C1D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111</w:t>
            </w:r>
          </w:p>
        </w:tc>
        <w:tc>
          <w:tcPr>
            <w:tcW w:w="1232" w:type="dxa"/>
          </w:tcPr>
          <w:p w:rsidR="00423C1D" w:rsidRDefault="00423C1D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01</w:t>
            </w:r>
          </w:p>
        </w:tc>
        <w:tc>
          <w:tcPr>
            <w:tcW w:w="1305" w:type="dxa"/>
          </w:tcPr>
          <w:p w:rsidR="00423C1D" w:rsidRDefault="00423C1D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1325,0</w:t>
            </w:r>
          </w:p>
        </w:tc>
        <w:tc>
          <w:tcPr>
            <w:tcW w:w="1275" w:type="dxa"/>
          </w:tcPr>
          <w:p w:rsidR="00423C1D" w:rsidRDefault="00423C1D" w:rsidP="00695C8E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423C1D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423C1D" w:rsidRDefault="00423C1D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lastRenderedPageBreak/>
              <w:t>b) impozit pe venit din darea în posesie (folosinţă</w:t>
            </w:r>
            <w:r w:rsidR="00607328">
              <w:rPr>
                <w:rFonts w:ascii="Bookman Old Style" w:hAnsi="Bookman Old Style"/>
                <w:sz w:val="24"/>
              </w:rPr>
              <w:t>) a proprietăţii imobiliare</w:t>
            </w:r>
          </w:p>
        </w:tc>
        <w:tc>
          <w:tcPr>
            <w:tcW w:w="1276" w:type="dxa"/>
          </w:tcPr>
          <w:p w:rsidR="00423C1D" w:rsidRDefault="00607328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111</w:t>
            </w:r>
          </w:p>
        </w:tc>
        <w:tc>
          <w:tcPr>
            <w:tcW w:w="1232" w:type="dxa"/>
          </w:tcPr>
          <w:p w:rsidR="00423C1D" w:rsidRDefault="00607328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05</w:t>
            </w:r>
          </w:p>
        </w:tc>
        <w:tc>
          <w:tcPr>
            <w:tcW w:w="1305" w:type="dxa"/>
          </w:tcPr>
          <w:p w:rsidR="00423C1D" w:rsidRDefault="00607328" w:rsidP="00671416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3,9</w:t>
            </w:r>
          </w:p>
        </w:tc>
        <w:tc>
          <w:tcPr>
            <w:tcW w:w="1275" w:type="dxa"/>
          </w:tcPr>
          <w:p w:rsidR="00423C1D" w:rsidRDefault="00423C1D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9E50A5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9E50A5" w:rsidRDefault="009E50A5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3. Transferuri</w:t>
            </w:r>
            <w:r w:rsidR="00671416">
              <w:rPr>
                <w:rFonts w:ascii="Bookman Old Style" w:hAnsi="Bookman Old Style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671416" w:rsidRDefault="004E600C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312</w:t>
            </w: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305" w:type="dxa"/>
          </w:tcPr>
          <w:p w:rsidR="009E50A5" w:rsidRDefault="00E05F0B" w:rsidP="00671416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10009,9</w:t>
            </w:r>
          </w:p>
        </w:tc>
        <w:tc>
          <w:tcPr>
            <w:tcW w:w="1275" w:type="dxa"/>
          </w:tcPr>
          <w:p w:rsidR="009E50A5" w:rsidRDefault="009E50A5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F55300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inclusiv cu destinaţie specială</w:t>
            </w:r>
          </w:p>
        </w:tc>
        <w:tc>
          <w:tcPr>
            <w:tcW w:w="1276" w:type="dxa"/>
          </w:tcPr>
          <w:p w:rsidR="00F55300" w:rsidRDefault="00F55300" w:rsidP="00F55300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232" w:type="dxa"/>
          </w:tcPr>
          <w:p w:rsidR="00F55300" w:rsidRDefault="00F55300" w:rsidP="00F55300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305" w:type="dxa"/>
          </w:tcPr>
          <w:p w:rsidR="00F55300" w:rsidRDefault="00E05F0B" w:rsidP="00F55300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4438,2</w:t>
            </w:r>
          </w:p>
        </w:tc>
        <w:tc>
          <w:tcPr>
            <w:tcW w:w="1275" w:type="dxa"/>
          </w:tcPr>
          <w:p w:rsidR="00F55300" w:rsidRDefault="00F55300" w:rsidP="00F55300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Decontări reciproce</w:t>
            </w: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330</w:t>
            </w: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00</w:t>
            </w:r>
          </w:p>
        </w:tc>
        <w:tc>
          <w:tcPr>
            <w:tcW w:w="1305" w:type="dxa"/>
          </w:tcPr>
          <w:p w:rsidR="00F55300" w:rsidRDefault="004E600C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295,9</w:t>
            </w:r>
          </w:p>
        </w:tc>
        <w:tc>
          <w:tcPr>
            <w:tcW w:w="1275" w:type="dxa"/>
          </w:tcPr>
          <w:p w:rsidR="00F55300" w:rsidRDefault="00F55300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4E600C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4. </w:t>
            </w:r>
            <w:r w:rsidR="00F55300">
              <w:rPr>
                <w:rFonts w:ascii="Bookman Old Style" w:hAnsi="Bookman Old Style"/>
                <w:sz w:val="24"/>
              </w:rPr>
              <w:t>Transferuri între componentele bugetului</w:t>
            </w: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360</w:t>
            </w: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00</w:t>
            </w:r>
          </w:p>
        </w:tc>
        <w:tc>
          <w:tcPr>
            <w:tcW w:w="1305" w:type="dxa"/>
          </w:tcPr>
          <w:p w:rsidR="00F55300" w:rsidRDefault="00BD1448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628,4</w:t>
            </w:r>
          </w:p>
        </w:tc>
        <w:tc>
          <w:tcPr>
            <w:tcW w:w="1275" w:type="dxa"/>
          </w:tcPr>
          <w:p w:rsidR="00F55300" w:rsidRDefault="00F55300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II. Cheltuieli total</w:t>
            </w: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305" w:type="dxa"/>
          </w:tcPr>
          <w:p w:rsidR="00F55300" w:rsidRDefault="00E05F0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23989,6</w:t>
            </w:r>
          </w:p>
        </w:tc>
        <w:tc>
          <w:tcPr>
            <w:tcW w:w="1275" w:type="dxa"/>
          </w:tcPr>
          <w:p w:rsidR="00F55300" w:rsidRDefault="00E05F0B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5012,6</w:t>
            </w: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 Servicii de stat cu destinaţie generală</w:t>
            </w: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</w:t>
            </w: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00</w:t>
            </w:r>
          </w:p>
        </w:tc>
        <w:tc>
          <w:tcPr>
            <w:tcW w:w="1305" w:type="dxa"/>
          </w:tcPr>
          <w:p w:rsidR="00F55300" w:rsidRDefault="00BD1448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1336,8</w:t>
            </w:r>
          </w:p>
        </w:tc>
        <w:tc>
          <w:tcPr>
            <w:tcW w:w="1275" w:type="dxa"/>
          </w:tcPr>
          <w:p w:rsidR="00F55300" w:rsidRDefault="004E600C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20,6</w:t>
            </w: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 Învăţămîntul</w:t>
            </w: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</w:t>
            </w: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00</w:t>
            </w:r>
          </w:p>
        </w:tc>
        <w:tc>
          <w:tcPr>
            <w:tcW w:w="1305" w:type="dxa"/>
          </w:tcPr>
          <w:p w:rsidR="00F55300" w:rsidRDefault="00BD1448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13389,9</w:t>
            </w:r>
          </w:p>
        </w:tc>
        <w:tc>
          <w:tcPr>
            <w:tcW w:w="1275" w:type="dxa"/>
          </w:tcPr>
          <w:p w:rsidR="00F55300" w:rsidRDefault="00BD1448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1229,6</w:t>
            </w: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3. Cultura, arta, sportul şi acţiunile pentru tineret</w:t>
            </w: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</w:t>
            </w: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00</w:t>
            </w:r>
          </w:p>
        </w:tc>
        <w:tc>
          <w:tcPr>
            <w:tcW w:w="1305" w:type="dxa"/>
          </w:tcPr>
          <w:p w:rsidR="00F55300" w:rsidRDefault="004E600C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100,0</w:t>
            </w:r>
          </w:p>
        </w:tc>
        <w:tc>
          <w:tcPr>
            <w:tcW w:w="1275" w:type="dxa"/>
          </w:tcPr>
          <w:p w:rsidR="00F55300" w:rsidRDefault="00F55300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4. Asigurarea şi susţinerea socială</w:t>
            </w: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</w:t>
            </w: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00</w:t>
            </w:r>
          </w:p>
        </w:tc>
        <w:tc>
          <w:tcPr>
            <w:tcW w:w="1305" w:type="dxa"/>
          </w:tcPr>
          <w:p w:rsidR="00F55300" w:rsidRDefault="00E05F0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810,1</w:t>
            </w:r>
          </w:p>
        </w:tc>
        <w:tc>
          <w:tcPr>
            <w:tcW w:w="1275" w:type="dxa"/>
          </w:tcPr>
          <w:p w:rsidR="00F55300" w:rsidRDefault="00E05F0B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5,7</w:t>
            </w: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5. Gospodăria comunală</w:t>
            </w: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15</w:t>
            </w: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00</w:t>
            </w:r>
          </w:p>
        </w:tc>
        <w:tc>
          <w:tcPr>
            <w:tcW w:w="1305" w:type="dxa"/>
          </w:tcPr>
          <w:p w:rsidR="00F55300" w:rsidRDefault="00A35584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4163,4</w:t>
            </w:r>
          </w:p>
        </w:tc>
        <w:tc>
          <w:tcPr>
            <w:tcW w:w="1275" w:type="dxa"/>
          </w:tcPr>
          <w:p w:rsidR="00F55300" w:rsidRDefault="004E600C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2,8</w:t>
            </w: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6. Complexul pentru combustibil şi energie</w:t>
            </w: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16</w:t>
            </w:r>
          </w:p>
        </w:tc>
        <w:tc>
          <w:tcPr>
            <w:tcW w:w="1232" w:type="dxa"/>
          </w:tcPr>
          <w:p w:rsidR="00F55300" w:rsidRDefault="004E600C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00</w:t>
            </w:r>
          </w:p>
        </w:tc>
        <w:tc>
          <w:tcPr>
            <w:tcW w:w="1305" w:type="dxa"/>
          </w:tcPr>
          <w:p w:rsidR="00F55300" w:rsidRDefault="004E600C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83,6</w:t>
            </w:r>
          </w:p>
        </w:tc>
        <w:tc>
          <w:tcPr>
            <w:tcW w:w="1275" w:type="dxa"/>
          </w:tcPr>
          <w:p w:rsidR="00F55300" w:rsidRDefault="00F55300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7. Cheltuieli neatribuite la alte grupuri</w:t>
            </w: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20</w:t>
            </w: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00</w:t>
            </w:r>
          </w:p>
        </w:tc>
        <w:tc>
          <w:tcPr>
            <w:tcW w:w="1305" w:type="dxa"/>
          </w:tcPr>
          <w:p w:rsidR="00F55300" w:rsidRDefault="004E600C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4105,8</w:t>
            </w:r>
          </w:p>
        </w:tc>
        <w:tc>
          <w:tcPr>
            <w:tcW w:w="1275" w:type="dxa"/>
          </w:tcPr>
          <w:p w:rsidR="00F55300" w:rsidRDefault="004E600C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3753,9</w:t>
            </w: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Surse de finanţare a deficit</w:t>
            </w:r>
          </w:p>
          <w:p w:rsidR="00F55300" w:rsidRDefault="00F55300" w:rsidP="006A3B7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- mijloacele din privatizare</w:t>
            </w: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305" w:type="dxa"/>
          </w:tcPr>
          <w:p w:rsidR="00F55300" w:rsidRDefault="004E600C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5886,8</w:t>
            </w:r>
          </w:p>
          <w:p w:rsidR="00E05F0B" w:rsidRDefault="00E05F0B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508,7</w:t>
            </w:r>
          </w:p>
        </w:tc>
        <w:tc>
          <w:tcPr>
            <w:tcW w:w="1275" w:type="dxa"/>
          </w:tcPr>
          <w:p w:rsidR="00F55300" w:rsidRDefault="004E600C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3682,1</w:t>
            </w:r>
          </w:p>
        </w:tc>
      </w:tr>
      <w:tr w:rsidR="00F553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42" w:type="dxa"/>
          </w:tcPr>
          <w:p w:rsidR="00F55300" w:rsidRDefault="00F55300" w:rsidP="009E50A5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- mijloacele din soldul la 1.01.0</w:t>
            </w:r>
            <w:r w:rsidR="00CD0611">
              <w:rPr>
                <w:rFonts w:ascii="Bookman Old Style" w:hAnsi="Bookman Old Style"/>
                <w:sz w:val="24"/>
              </w:rPr>
              <w:t>8</w:t>
            </w:r>
            <w:r>
              <w:rPr>
                <w:rFonts w:ascii="Bookman Old Style" w:hAnsi="Bookman Old Style"/>
                <w:sz w:val="24"/>
              </w:rPr>
              <w:t>,</w:t>
            </w:r>
          </w:p>
          <w:p w:rsidR="00F55300" w:rsidRDefault="00F55300" w:rsidP="009E50A5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inclusiv:</w:t>
            </w:r>
          </w:p>
          <w:p w:rsidR="00F55300" w:rsidRDefault="00F55300" w:rsidP="009E50A5">
            <w:pPr>
              <w:numPr>
                <w:ilvl w:val="0"/>
                <w:numId w:val="23"/>
              </w:num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surse bugetare</w:t>
            </w:r>
          </w:p>
          <w:p w:rsidR="00F55300" w:rsidRDefault="00F55300" w:rsidP="009E50A5">
            <w:pPr>
              <w:numPr>
                <w:ilvl w:val="0"/>
                <w:numId w:val="23"/>
              </w:num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mijloace speciale</w:t>
            </w:r>
          </w:p>
          <w:p w:rsidR="00F55300" w:rsidRDefault="00F55300" w:rsidP="009E50A5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276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232" w:type="dxa"/>
          </w:tcPr>
          <w:p w:rsidR="00F55300" w:rsidRDefault="00F55300" w:rsidP="006A3B78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305" w:type="dxa"/>
          </w:tcPr>
          <w:p w:rsidR="00F55300" w:rsidRDefault="00CD0611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5378,1</w:t>
            </w:r>
          </w:p>
          <w:p w:rsidR="00F55300" w:rsidRDefault="00F55300" w:rsidP="00E05F0B">
            <w:pPr>
              <w:rPr>
                <w:rFonts w:ascii="Bookman Old Style" w:hAnsi="Bookman Old Style"/>
                <w:sz w:val="24"/>
              </w:rPr>
            </w:pPr>
          </w:p>
          <w:p w:rsidR="00CD0611" w:rsidRDefault="00CD0611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1696,0</w:t>
            </w:r>
          </w:p>
          <w:p w:rsidR="00CD0611" w:rsidRDefault="00CD0611" w:rsidP="006A3B78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3682,1</w:t>
            </w:r>
          </w:p>
        </w:tc>
        <w:tc>
          <w:tcPr>
            <w:tcW w:w="1275" w:type="dxa"/>
          </w:tcPr>
          <w:p w:rsidR="00F55300" w:rsidRDefault="00CD0611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3682,1</w:t>
            </w:r>
          </w:p>
          <w:p w:rsidR="00CD0611" w:rsidRDefault="00CD0611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  <w:p w:rsidR="00CD0611" w:rsidRDefault="00CD0611" w:rsidP="006A3B78">
            <w:pPr>
              <w:jc w:val="both"/>
              <w:rPr>
                <w:rFonts w:ascii="Bookman Old Style" w:hAnsi="Bookman Old Style"/>
                <w:sz w:val="24"/>
              </w:rPr>
            </w:pPr>
          </w:p>
          <w:p w:rsidR="00CD0611" w:rsidRDefault="00CD0611" w:rsidP="006A3B7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3682,1</w:t>
            </w:r>
          </w:p>
        </w:tc>
      </w:tr>
    </w:tbl>
    <w:p w:rsidR="009E50A5" w:rsidRDefault="009E50A5" w:rsidP="009E50A5">
      <w:pPr>
        <w:jc w:val="both"/>
        <w:rPr>
          <w:rFonts w:ascii="Bookman Old Style" w:hAnsi="Bookman Old Style"/>
          <w:sz w:val="24"/>
        </w:rPr>
      </w:pPr>
    </w:p>
    <w:p w:rsidR="009E50A5" w:rsidRDefault="009E50A5" w:rsidP="009E50A5">
      <w:pPr>
        <w:jc w:val="both"/>
        <w:rPr>
          <w:rFonts w:ascii="Bookman Old Style" w:hAnsi="Bookman Old Style"/>
          <w:sz w:val="24"/>
        </w:rPr>
      </w:pPr>
    </w:p>
    <w:p w:rsidR="009E50A5" w:rsidRDefault="009E50A5" w:rsidP="009E50A5">
      <w:pPr>
        <w:jc w:val="both"/>
        <w:rPr>
          <w:rFonts w:ascii="Bookman Old Style" w:hAnsi="Bookman Old Style"/>
          <w:sz w:val="24"/>
        </w:rPr>
      </w:pPr>
    </w:p>
    <w:p w:rsidR="009E50A5" w:rsidRDefault="009E50A5" w:rsidP="009E50A5">
      <w:pPr>
        <w:jc w:val="both"/>
        <w:rPr>
          <w:rFonts w:ascii="Bookman Old Style" w:hAnsi="Bookman Old Style"/>
          <w:sz w:val="24"/>
        </w:rPr>
      </w:pPr>
    </w:p>
    <w:p w:rsidR="009E50A5" w:rsidRDefault="009E50A5" w:rsidP="009E50A5">
      <w:pPr>
        <w:jc w:val="both"/>
        <w:rPr>
          <w:rFonts w:ascii="Bookman Old Style" w:hAnsi="Bookman Old Style"/>
          <w:sz w:val="24"/>
        </w:rPr>
      </w:pPr>
    </w:p>
    <w:p w:rsidR="009E50A5" w:rsidRDefault="009E50A5" w:rsidP="009E50A5">
      <w:pPr>
        <w:jc w:val="both"/>
        <w:rPr>
          <w:rFonts w:ascii="Bookman Old Style" w:hAnsi="Bookman Old Style"/>
          <w:sz w:val="24"/>
        </w:rPr>
      </w:pPr>
    </w:p>
    <w:p w:rsidR="009E50A5" w:rsidRDefault="009E50A5" w:rsidP="009E50A5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SECRETARUL C/O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LARISA  DESPA</w:t>
      </w:r>
    </w:p>
    <w:p w:rsidR="009E50A5" w:rsidRDefault="009E50A5" w:rsidP="009E50A5">
      <w:pPr>
        <w:jc w:val="both"/>
        <w:rPr>
          <w:rFonts w:ascii="Bookman Old Style" w:hAnsi="Bookman Old Style"/>
          <w:sz w:val="24"/>
        </w:rPr>
      </w:pPr>
    </w:p>
    <w:p w:rsidR="009E50A5" w:rsidRDefault="009E50A5" w:rsidP="009E50A5">
      <w:pPr>
        <w:jc w:val="both"/>
        <w:rPr>
          <w:rFonts w:ascii="Bookman Old Style" w:hAnsi="Bookman Old Style"/>
          <w:sz w:val="24"/>
        </w:rPr>
      </w:pPr>
    </w:p>
    <w:p w:rsidR="00F76340" w:rsidRDefault="00F76340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C87AA0" w:rsidRDefault="00E2094B" w:rsidP="00C87AA0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4"/>
        </w:rPr>
        <w:lastRenderedPageBreak/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2"/>
        </w:rPr>
        <w:t xml:space="preserve">Anexa nr. </w:t>
      </w:r>
      <w:r w:rsidR="005D65D8">
        <w:rPr>
          <w:rFonts w:ascii="Bookman Old Style" w:hAnsi="Bookman Old Style"/>
          <w:sz w:val="22"/>
        </w:rPr>
        <w:t>2</w:t>
      </w:r>
      <w:r>
        <w:rPr>
          <w:rFonts w:ascii="Bookman Old Style" w:hAnsi="Bookman Old Style"/>
          <w:sz w:val="22"/>
        </w:rPr>
        <w:t xml:space="preserve"> </w:t>
      </w:r>
    </w:p>
    <w:p w:rsidR="00C87AA0" w:rsidRPr="00C87AA0" w:rsidRDefault="00C87AA0" w:rsidP="00C87AA0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Pr="00C87AA0">
        <w:rPr>
          <w:rFonts w:ascii="Bookman Old Style" w:hAnsi="Bookman Old Style"/>
          <w:sz w:val="22"/>
          <w:szCs w:val="22"/>
        </w:rPr>
        <w:t>nr. 17/1 din 24 decembrie 2008</w:t>
      </w:r>
    </w:p>
    <w:p w:rsidR="00E2094B" w:rsidRDefault="00E2094B" w:rsidP="00E2094B">
      <w:pPr>
        <w:jc w:val="both"/>
        <w:rPr>
          <w:rFonts w:ascii="Bookman Old Style" w:hAnsi="Bookman Old Style"/>
          <w:sz w:val="24"/>
        </w:rPr>
      </w:pPr>
    </w:p>
    <w:p w:rsidR="00E2094B" w:rsidRDefault="00F14D66" w:rsidP="00E2094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:rsidR="005D65D8" w:rsidRDefault="005D65D8" w:rsidP="00E2094B">
      <w:pPr>
        <w:jc w:val="both"/>
        <w:rPr>
          <w:rFonts w:ascii="Bookman Old Style" w:hAnsi="Bookman Old Style"/>
          <w:sz w:val="24"/>
        </w:rPr>
      </w:pPr>
    </w:p>
    <w:p w:rsidR="005D65D8" w:rsidRDefault="005D65D8" w:rsidP="00E2094B">
      <w:pPr>
        <w:jc w:val="both"/>
        <w:rPr>
          <w:rFonts w:ascii="Bookman Old Style" w:hAnsi="Bookman Old Style"/>
          <w:sz w:val="24"/>
        </w:rPr>
      </w:pPr>
    </w:p>
    <w:p w:rsidR="00E2094B" w:rsidRDefault="005D65D8" w:rsidP="00E2094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Redacţie modificată a anexei nr. 4 la decizia C/o nr. 4/5 din 01.11.2007</w:t>
      </w:r>
    </w:p>
    <w:p w:rsidR="005D65D8" w:rsidRDefault="005D65D8" w:rsidP="00E2094B">
      <w:pPr>
        <w:jc w:val="both"/>
        <w:rPr>
          <w:rFonts w:ascii="Bookman Old Style" w:hAnsi="Bookman Old Style"/>
          <w:sz w:val="24"/>
        </w:rPr>
      </w:pPr>
    </w:p>
    <w:p w:rsidR="005D65D8" w:rsidRDefault="005D65D8" w:rsidP="00E2094B">
      <w:pPr>
        <w:jc w:val="both"/>
        <w:rPr>
          <w:rFonts w:ascii="Bookman Old Style" w:hAnsi="Bookman Old Style"/>
          <w:sz w:val="24"/>
        </w:rPr>
      </w:pPr>
    </w:p>
    <w:p w:rsidR="005D65D8" w:rsidRDefault="005D65D8" w:rsidP="00E2094B">
      <w:pPr>
        <w:jc w:val="both"/>
        <w:rPr>
          <w:rFonts w:ascii="Bookman Old Style" w:hAnsi="Bookman Old Style"/>
          <w:sz w:val="24"/>
        </w:rPr>
      </w:pPr>
    </w:p>
    <w:p w:rsidR="00E2094B" w:rsidRDefault="00E2094B" w:rsidP="00E2094B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Volumul mijloacelor speciale în anul 2007</w:t>
      </w:r>
    </w:p>
    <w:p w:rsidR="00E2094B" w:rsidRDefault="00E2094B" w:rsidP="00E2094B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 instituţiile bugetare din Primăria oraşului Soroca</w:t>
      </w:r>
    </w:p>
    <w:p w:rsidR="00E2094B" w:rsidRDefault="00E2094B" w:rsidP="00E2094B">
      <w:pPr>
        <w:jc w:val="center"/>
        <w:rPr>
          <w:rFonts w:ascii="Bookman Old Style" w:hAnsi="Bookman Old Style"/>
          <w:sz w:val="24"/>
        </w:rPr>
      </w:pPr>
    </w:p>
    <w:p w:rsidR="00E2094B" w:rsidRDefault="00E2094B" w:rsidP="00E2094B">
      <w:pPr>
        <w:jc w:val="center"/>
        <w:rPr>
          <w:rFonts w:ascii="Bookman Old Style" w:hAnsi="Bookman Old Style"/>
          <w:sz w:val="24"/>
        </w:rPr>
      </w:pP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75"/>
        <w:gridCol w:w="1613"/>
        <w:gridCol w:w="2947"/>
      </w:tblGrid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Instituţia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Tipul mijloacelor speciale</w:t>
            </w:r>
          </w:p>
        </w:tc>
        <w:tc>
          <w:tcPr>
            <w:tcW w:w="2947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Volumul mijloacelor speciale (mii lei)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012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39,9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21,7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5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012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47,8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29,0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6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012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85,6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43,5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7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012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36,8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21,7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12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012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58,8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29,0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13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012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43,8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21,8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15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012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80,0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43,5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16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012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69,0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36,3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17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012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235,0</w:t>
            </w:r>
          </w:p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79,8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Gimnaziul nr. 1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310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1,8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Tabăra “La dumbravă”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310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6,0</w:t>
            </w:r>
          </w:p>
        </w:tc>
      </w:tr>
      <w:tr w:rsidR="005D65D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5D65D8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Şcoala sportivă</w:t>
            </w:r>
          </w:p>
        </w:tc>
        <w:tc>
          <w:tcPr>
            <w:tcW w:w="1613" w:type="dxa"/>
          </w:tcPr>
          <w:p w:rsidR="005D65D8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</w:tc>
        <w:tc>
          <w:tcPr>
            <w:tcW w:w="2947" w:type="dxa"/>
          </w:tcPr>
          <w:p w:rsidR="005D65D8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10,0</w:t>
            </w:r>
          </w:p>
        </w:tc>
      </w:tr>
      <w:tr w:rsidR="00E05F0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Centrul ICAR</w:t>
            </w:r>
          </w:p>
        </w:tc>
        <w:tc>
          <w:tcPr>
            <w:tcW w:w="1613" w:type="dxa"/>
          </w:tcPr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</w:tc>
        <w:tc>
          <w:tcPr>
            <w:tcW w:w="2947" w:type="dxa"/>
          </w:tcPr>
          <w:p w:rsidR="00E05F0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5,7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GRUPA 20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301</w:t>
            </w:r>
          </w:p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092</w:t>
            </w:r>
          </w:p>
        </w:tc>
        <w:tc>
          <w:tcPr>
            <w:tcW w:w="2947" w:type="dxa"/>
          </w:tcPr>
          <w:p w:rsidR="00E2094B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264,0</w:t>
            </w:r>
          </w:p>
          <w:p w:rsidR="005D65D8" w:rsidRDefault="005D65D8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2,0</w:t>
            </w:r>
          </w:p>
        </w:tc>
      </w:tr>
      <w:tr w:rsidR="005D65D8" w:rsidTr="00695C8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5D65D8" w:rsidRDefault="005D65D8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Primăria or. Soroca</w:t>
            </w:r>
          </w:p>
        </w:tc>
        <w:tc>
          <w:tcPr>
            <w:tcW w:w="1613" w:type="dxa"/>
          </w:tcPr>
          <w:p w:rsidR="005D65D8" w:rsidRDefault="005D65D8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092</w:t>
            </w:r>
          </w:p>
          <w:p w:rsidR="005D65D8" w:rsidRDefault="005D65D8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136</w:t>
            </w:r>
          </w:p>
        </w:tc>
        <w:tc>
          <w:tcPr>
            <w:tcW w:w="2947" w:type="dxa"/>
          </w:tcPr>
          <w:p w:rsidR="005D65D8" w:rsidRDefault="005D65D8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5,0</w:t>
            </w:r>
          </w:p>
          <w:p w:rsidR="005D65D8" w:rsidRDefault="005D65D8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13,0</w:t>
            </w:r>
          </w:p>
        </w:tc>
      </w:tr>
      <w:tr w:rsidR="00E209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TOTAL</w:t>
            </w:r>
          </w:p>
        </w:tc>
        <w:tc>
          <w:tcPr>
            <w:tcW w:w="1613" w:type="dxa"/>
          </w:tcPr>
          <w:p w:rsidR="00E2094B" w:rsidRDefault="00E2094B" w:rsidP="00997D2B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947" w:type="dxa"/>
          </w:tcPr>
          <w:p w:rsidR="00E2094B" w:rsidRDefault="00E05F0B" w:rsidP="00997D2B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1330,5</w:t>
            </w:r>
          </w:p>
        </w:tc>
      </w:tr>
    </w:tbl>
    <w:p w:rsidR="00E2094B" w:rsidRDefault="00E2094B" w:rsidP="00E2094B">
      <w:pPr>
        <w:jc w:val="center"/>
        <w:rPr>
          <w:rFonts w:ascii="Bookman Old Style" w:hAnsi="Bookman Old Style"/>
          <w:sz w:val="24"/>
        </w:rPr>
      </w:pPr>
    </w:p>
    <w:p w:rsidR="00E2094B" w:rsidRDefault="00E2094B" w:rsidP="00E2094B">
      <w:pPr>
        <w:jc w:val="center"/>
        <w:rPr>
          <w:rFonts w:ascii="Bookman Old Style" w:hAnsi="Bookman Old Style"/>
          <w:sz w:val="24"/>
        </w:rPr>
      </w:pPr>
    </w:p>
    <w:p w:rsidR="00E2094B" w:rsidRDefault="00E2094B" w:rsidP="00E2094B">
      <w:pPr>
        <w:jc w:val="center"/>
        <w:rPr>
          <w:rFonts w:ascii="Bookman Old Style" w:hAnsi="Bookman Old Style"/>
          <w:sz w:val="24"/>
        </w:rPr>
      </w:pPr>
    </w:p>
    <w:p w:rsidR="00E2094B" w:rsidRDefault="00E2094B" w:rsidP="00E2094B">
      <w:pPr>
        <w:jc w:val="center"/>
        <w:rPr>
          <w:rFonts w:ascii="Bookman Old Style" w:hAnsi="Bookman Old Style"/>
          <w:sz w:val="24"/>
        </w:rPr>
      </w:pPr>
    </w:p>
    <w:p w:rsidR="00E2094B" w:rsidRDefault="00E2094B" w:rsidP="00E2094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CONSILIULUI</w:t>
      </w:r>
    </w:p>
    <w:p w:rsidR="00E2094B" w:rsidRDefault="00E2094B" w:rsidP="00E2094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ORĂŞENESC SOROCA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LARISA DESPA</w:t>
      </w:r>
    </w:p>
    <w:p w:rsidR="00E2094B" w:rsidRDefault="00E2094B" w:rsidP="00E2094B">
      <w:pPr>
        <w:jc w:val="both"/>
        <w:rPr>
          <w:rFonts w:ascii="Bookman Old Style" w:hAnsi="Bookman Old Style"/>
          <w:sz w:val="24"/>
        </w:rPr>
      </w:pPr>
    </w:p>
    <w:p w:rsidR="00E2094B" w:rsidRDefault="00E2094B" w:rsidP="00E2094B">
      <w:pPr>
        <w:jc w:val="both"/>
        <w:rPr>
          <w:rFonts w:ascii="Bookman Old Style" w:hAnsi="Bookman Old Style"/>
          <w:sz w:val="24"/>
        </w:rPr>
      </w:pPr>
    </w:p>
    <w:p w:rsidR="00E2094B" w:rsidRDefault="00E2094B" w:rsidP="00E2094B">
      <w:pPr>
        <w:jc w:val="both"/>
        <w:rPr>
          <w:rFonts w:ascii="Bookman Old Style" w:hAnsi="Bookman Old Style"/>
          <w:sz w:val="24"/>
        </w:rPr>
      </w:pPr>
    </w:p>
    <w:p w:rsidR="00E2094B" w:rsidRDefault="00E2094B" w:rsidP="00E2094B">
      <w:pPr>
        <w:jc w:val="both"/>
        <w:rPr>
          <w:rFonts w:ascii="Bookman Old Style" w:hAnsi="Bookman Old Style"/>
          <w:sz w:val="24"/>
        </w:rPr>
      </w:pPr>
    </w:p>
    <w:p w:rsidR="00E2094B" w:rsidRDefault="00E2094B" w:rsidP="00E2094B">
      <w:pPr>
        <w:jc w:val="both"/>
        <w:rPr>
          <w:rFonts w:ascii="Bookman Old Style" w:hAnsi="Bookman Old Style"/>
          <w:sz w:val="24"/>
        </w:rPr>
      </w:pPr>
    </w:p>
    <w:p w:rsidR="00D73ACA" w:rsidRDefault="00D73ACA" w:rsidP="00D73ACA">
      <w:pPr>
        <w:ind w:left="6480"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Anexa nr. 3</w:t>
      </w:r>
    </w:p>
    <w:p w:rsidR="00D73ACA" w:rsidRPr="00C87AA0" w:rsidRDefault="00D73ACA" w:rsidP="00D73AC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="00C87AA0" w:rsidRPr="00C87AA0">
        <w:rPr>
          <w:rFonts w:ascii="Bookman Old Style" w:hAnsi="Bookman Old Style"/>
          <w:sz w:val="24"/>
          <w:szCs w:val="24"/>
        </w:rPr>
        <w:t>nr. 17/1 din 24 decembrie 2008</w:t>
      </w:r>
    </w:p>
    <w:p w:rsidR="00D73ACA" w:rsidRDefault="00D73ACA" w:rsidP="00D73ACA">
      <w:pPr>
        <w:jc w:val="both"/>
        <w:rPr>
          <w:rFonts w:ascii="Bookman Old Style" w:hAnsi="Bookman Old Style"/>
          <w:sz w:val="24"/>
        </w:rPr>
      </w:pPr>
    </w:p>
    <w:p w:rsidR="00D73ACA" w:rsidRDefault="00D73ACA" w:rsidP="00D73ACA">
      <w:pPr>
        <w:jc w:val="both"/>
        <w:rPr>
          <w:rFonts w:ascii="Bookman Old Style" w:hAnsi="Bookman Old Style"/>
          <w:sz w:val="24"/>
        </w:rPr>
      </w:pPr>
    </w:p>
    <w:p w:rsidR="00D73ACA" w:rsidRDefault="00D73ACA" w:rsidP="00D73ACA">
      <w:pPr>
        <w:jc w:val="both"/>
        <w:rPr>
          <w:rFonts w:ascii="Bookman Old Style" w:hAnsi="Bookman Old Style"/>
          <w:sz w:val="24"/>
        </w:rPr>
      </w:pPr>
    </w:p>
    <w:p w:rsidR="00D73ACA" w:rsidRDefault="00D73ACA" w:rsidP="00D73ACA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Redacţie modificată la anexa nr. 5 la decizia C/o nr. 4/5 din 01.XI.07.</w:t>
      </w:r>
    </w:p>
    <w:p w:rsidR="00D73ACA" w:rsidRDefault="00D73ACA" w:rsidP="00D73ACA">
      <w:pPr>
        <w:jc w:val="both"/>
        <w:rPr>
          <w:rFonts w:ascii="Bookman Old Style" w:hAnsi="Bookman Old Style"/>
          <w:sz w:val="24"/>
        </w:rPr>
      </w:pPr>
    </w:p>
    <w:p w:rsidR="00D73ACA" w:rsidRDefault="00D73ACA" w:rsidP="00D73ACA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Limita unităţilor de personal şi fondul de retribuire a muncii</w:t>
      </w:r>
    </w:p>
    <w:p w:rsidR="00D73ACA" w:rsidRDefault="00D73ACA" w:rsidP="00D73ACA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pentru anul 2008 în instituţiile finanţate de la bugetul oraşului Soroca</w:t>
      </w:r>
    </w:p>
    <w:p w:rsidR="00D73ACA" w:rsidRDefault="00D73ACA" w:rsidP="00D73ACA">
      <w:pPr>
        <w:jc w:val="center"/>
        <w:rPr>
          <w:rFonts w:ascii="Bookman Old Style" w:hAnsi="Bookman Old Style"/>
          <w:sz w:val="24"/>
        </w:rPr>
      </w:pPr>
    </w:p>
    <w:p w:rsidR="00D73ACA" w:rsidRDefault="00D73ACA" w:rsidP="00D73ACA">
      <w:pPr>
        <w:jc w:val="center"/>
        <w:rPr>
          <w:rFonts w:ascii="Bookman Old Style" w:hAnsi="Bookman Old Style"/>
          <w:sz w:val="24"/>
        </w:rPr>
      </w:pPr>
    </w:p>
    <w:tbl>
      <w:tblPr>
        <w:tblW w:w="0" w:type="auto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5"/>
        <w:gridCol w:w="1695"/>
        <w:gridCol w:w="6"/>
        <w:gridCol w:w="1539"/>
      </w:tblGrid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Instituţia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Numărul de unităţi</w:t>
            </w:r>
          </w:p>
        </w:tc>
        <w:tc>
          <w:tcPr>
            <w:tcW w:w="1539" w:type="dxa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Fondul de retribuire a muncii (mii lei)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Gimnaziul nr. 1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43,5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689,4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Gimnaziul tehnologic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17,5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229,1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Şcoala sportivă 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26,0</w:t>
            </w:r>
          </w:p>
        </w:tc>
        <w:tc>
          <w:tcPr>
            <w:tcW w:w="1539" w:type="dxa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335,8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Staţia de salvare pe apă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</w:t>
            </w:r>
          </w:p>
        </w:tc>
        <w:tc>
          <w:tcPr>
            <w:tcW w:w="1539" w:type="dxa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108,9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Serviciul de amenajare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94,5</w:t>
            </w:r>
          </w:p>
        </w:tc>
        <w:tc>
          <w:tcPr>
            <w:tcW w:w="1539" w:type="dxa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521,3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Tabăra “La dumbravă”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5,0</w:t>
            </w:r>
          </w:p>
        </w:tc>
        <w:tc>
          <w:tcPr>
            <w:tcW w:w="1539" w:type="dxa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38,9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Contabilitatea centralizată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5,5</w:t>
            </w:r>
          </w:p>
        </w:tc>
        <w:tc>
          <w:tcPr>
            <w:tcW w:w="1539" w:type="dxa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123,1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Aparatul primăriei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26,5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808,0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 “Diuimovocica”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19,75</w:t>
            </w:r>
          </w:p>
        </w:tc>
        <w:tc>
          <w:tcPr>
            <w:tcW w:w="1539" w:type="dxa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251,5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5 “Andrieş”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23,75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281,1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6 “Ghiocel”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34,25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393,7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7 “Calinca”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18,75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230,6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12 “Soarele”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23,75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266,4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13 “Steluţa”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17,5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233,8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Grădiniţa nr. 15 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31,5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406,3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16 “Izvoraş”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26,0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327,5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17 “Cheiţa de aur”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59,25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655,2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Centrul de zi “ICAR”</w:t>
            </w:r>
          </w:p>
        </w:tc>
        <w:tc>
          <w:tcPr>
            <w:tcW w:w="1701" w:type="dxa"/>
            <w:gridSpan w:val="2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17,0</w:t>
            </w:r>
          </w:p>
        </w:tc>
        <w:tc>
          <w:tcPr>
            <w:tcW w:w="1539" w:type="dxa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214,0</w:t>
            </w:r>
          </w:p>
        </w:tc>
      </w:tr>
      <w:tr w:rsidR="00D73ACA" w:rsidTr="00695C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95" w:type="dxa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Total</w:t>
            </w:r>
          </w:p>
        </w:tc>
        <w:tc>
          <w:tcPr>
            <w:tcW w:w="1695" w:type="dxa"/>
          </w:tcPr>
          <w:p w:rsidR="00D73ACA" w:rsidRDefault="00D73ACA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498,00</w:t>
            </w:r>
          </w:p>
        </w:tc>
        <w:tc>
          <w:tcPr>
            <w:tcW w:w="1545" w:type="dxa"/>
            <w:gridSpan w:val="2"/>
          </w:tcPr>
          <w:p w:rsidR="00D73ACA" w:rsidRDefault="00E05F0B" w:rsidP="00695C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6114,6</w:t>
            </w:r>
          </w:p>
        </w:tc>
      </w:tr>
    </w:tbl>
    <w:p w:rsidR="00D73ACA" w:rsidRDefault="00D73ACA" w:rsidP="00D73ACA">
      <w:pPr>
        <w:jc w:val="center"/>
        <w:rPr>
          <w:rFonts w:ascii="Bookman Old Style" w:hAnsi="Bookman Old Style"/>
          <w:sz w:val="24"/>
        </w:rPr>
      </w:pPr>
    </w:p>
    <w:p w:rsidR="00D73ACA" w:rsidRDefault="00D73ACA" w:rsidP="00D73ACA">
      <w:pPr>
        <w:jc w:val="center"/>
        <w:rPr>
          <w:rFonts w:ascii="Bookman Old Style" w:hAnsi="Bookman Old Style"/>
          <w:sz w:val="24"/>
        </w:rPr>
      </w:pPr>
    </w:p>
    <w:p w:rsidR="00D73ACA" w:rsidRDefault="00D73ACA" w:rsidP="00D73ACA">
      <w:pPr>
        <w:jc w:val="center"/>
        <w:rPr>
          <w:rFonts w:ascii="Bookman Old Style" w:hAnsi="Bookman Old Style"/>
          <w:sz w:val="24"/>
        </w:rPr>
      </w:pPr>
    </w:p>
    <w:p w:rsidR="00D73ACA" w:rsidRDefault="00D73ACA" w:rsidP="00D73ACA">
      <w:pPr>
        <w:jc w:val="center"/>
        <w:rPr>
          <w:rFonts w:ascii="Bookman Old Style" w:hAnsi="Bookman Old Style"/>
          <w:sz w:val="24"/>
        </w:rPr>
      </w:pPr>
    </w:p>
    <w:p w:rsidR="00D73ACA" w:rsidRDefault="00D73ACA" w:rsidP="00D73ACA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CONSILIULUI</w:t>
      </w:r>
    </w:p>
    <w:p w:rsidR="00D73ACA" w:rsidRDefault="00D73ACA" w:rsidP="00D73ACA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ORĂŞENESC SOROCA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LARISA DESPA</w:t>
      </w:r>
    </w:p>
    <w:p w:rsidR="00D73ACA" w:rsidRDefault="00D73ACA" w:rsidP="00D73ACA">
      <w:pPr>
        <w:jc w:val="both"/>
        <w:rPr>
          <w:rFonts w:ascii="Bookman Old Style" w:hAnsi="Bookman Old Style"/>
          <w:sz w:val="24"/>
        </w:rPr>
      </w:pPr>
    </w:p>
    <w:p w:rsidR="00D73ACA" w:rsidRDefault="00D73ACA" w:rsidP="00D73ACA">
      <w:pPr>
        <w:jc w:val="both"/>
        <w:rPr>
          <w:rFonts w:ascii="Bookman Old Style" w:hAnsi="Bookman Old Style"/>
          <w:sz w:val="24"/>
        </w:rPr>
      </w:pPr>
    </w:p>
    <w:p w:rsidR="00D73ACA" w:rsidRDefault="00D73ACA" w:rsidP="00D73ACA">
      <w:pPr>
        <w:jc w:val="both"/>
        <w:rPr>
          <w:rFonts w:ascii="Bookman Old Style" w:hAnsi="Bookman Old Style"/>
          <w:sz w:val="24"/>
        </w:rPr>
      </w:pPr>
    </w:p>
    <w:p w:rsidR="00E2094B" w:rsidRDefault="00E2094B" w:rsidP="009317C4">
      <w:pPr>
        <w:rPr>
          <w:rFonts w:ascii="Bookman Old Style" w:hAnsi="Bookman Old Style"/>
          <w:sz w:val="24"/>
        </w:rPr>
      </w:pPr>
    </w:p>
    <w:p w:rsidR="004E490A" w:rsidRDefault="004E490A" w:rsidP="00E2094B">
      <w:pPr>
        <w:jc w:val="both"/>
        <w:rPr>
          <w:rFonts w:ascii="Bookman Old Style" w:hAnsi="Bookman Old Style"/>
          <w:sz w:val="24"/>
        </w:rPr>
      </w:pPr>
    </w:p>
    <w:p w:rsidR="004E490A" w:rsidRDefault="004E490A" w:rsidP="00E2094B">
      <w:pPr>
        <w:jc w:val="both"/>
        <w:rPr>
          <w:rFonts w:ascii="Bookman Old Style" w:hAnsi="Bookman Old Style"/>
          <w:sz w:val="24"/>
        </w:rPr>
      </w:pPr>
    </w:p>
    <w:p w:rsidR="009E50A5" w:rsidRDefault="009E50A5">
      <w:pPr>
        <w:jc w:val="both"/>
        <w:rPr>
          <w:rFonts w:ascii="Bookman Old Style" w:hAnsi="Bookman Old Style"/>
        </w:rPr>
      </w:pPr>
    </w:p>
    <w:p w:rsidR="00314C36" w:rsidRDefault="00314C36">
      <w:pPr>
        <w:jc w:val="both"/>
        <w:rPr>
          <w:rFonts w:ascii="Bookman Old Style" w:hAnsi="Bookman Old Style"/>
        </w:rPr>
      </w:pPr>
    </w:p>
    <w:p w:rsidR="00314C36" w:rsidRDefault="00314C36">
      <w:pPr>
        <w:jc w:val="both"/>
        <w:rPr>
          <w:rFonts w:ascii="Bookman Old Style" w:hAnsi="Bookman Old Style"/>
        </w:rPr>
      </w:pPr>
    </w:p>
    <w:p w:rsidR="009E50A5" w:rsidRPr="006A3B78" w:rsidRDefault="0053604A" w:rsidP="009E50A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NOTĂ EXPLICATIVĂ</w:t>
      </w:r>
    </w:p>
    <w:p w:rsidR="0053604A" w:rsidRDefault="0053604A" w:rsidP="009E50A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la proiectul deciziei cu privire la rectificarea bugetului pentru anul 2008</w:t>
      </w:r>
    </w:p>
    <w:p w:rsidR="0053604A" w:rsidRDefault="0053604A" w:rsidP="009E50A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3604A" w:rsidRDefault="0053604A" w:rsidP="009E50A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3604A" w:rsidRPr="006A3B78" w:rsidRDefault="0053604A" w:rsidP="009E50A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45559" w:rsidRDefault="009E50A5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9317C4">
        <w:rPr>
          <w:rFonts w:ascii="Bookman Old Style" w:hAnsi="Bookman Old Style"/>
          <w:sz w:val="24"/>
          <w:szCs w:val="24"/>
        </w:rPr>
        <w:t>Examinînd executarea părţii de venit la situaţia de 10.12.2008 se propun următoarele modificări: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314C36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. De micşorare: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a) 121.37 (patenta de întreprinzător) - cu 40,0 mii lei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b) 115.04 (impozit privat) - cu 07 mii lei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c) 115.55 (taxe de licenţă) - cu 1,1 mii lei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314C36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. De majorare: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a) 122.28 (taxa pentru amenajarea teritoriului) - cu 20,0 mii lei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b) 122.29 (taxa pentru cazare) – cu 21,8 mii lei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c) 312.00 (transferuri la majorarea salariilor) – cu 96,8 mii lei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d) 362.00 (transferuri între comp. bugetului) – cu 332,0 mii lei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e) 332.00 (decontări reciproce pentru cheltuieli capitale – gazificarea gimnaziului nr. 1) – cu 1050,3 mii lei.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După cum se vede veniturile proprii majorate acoperă pe cele ce s-au micşorat. </w:t>
      </w:r>
    </w:p>
    <w:p w:rsidR="009317C4" w:rsidRDefault="009317C4" w:rsidP="009317C4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Transferurile pentru majorarea salariilor se propune a fi repartizate după cum urmează:</w:t>
      </w:r>
    </w:p>
    <w:p w:rsidR="00695C8E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Cele cu destinaţie specială (85,5 mii lei) la grupa 6, iar celelalte (11,3 mii lei) la grupa 1.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Pentru informaţie – necesarul lunar la majorarea salariilor constituie 53,6 mii lei. majorarea s-a efectuat de la 01.10.2008, ceia ce înseamnă că în cheltuielile reale </w:t>
      </w:r>
      <w:r w:rsidR="00BD1448">
        <w:rPr>
          <w:rFonts w:ascii="Bookman Old Style" w:hAnsi="Bookman Old Style"/>
          <w:sz w:val="24"/>
          <w:szCs w:val="24"/>
        </w:rPr>
        <w:t>se includ pentru 3 luni şi deci</w:t>
      </w:r>
      <w:r>
        <w:rPr>
          <w:rFonts w:ascii="Bookman Old Style" w:hAnsi="Bookman Old Style"/>
          <w:sz w:val="24"/>
          <w:szCs w:val="24"/>
        </w:rPr>
        <w:t xml:space="preserve"> urma să fie alocat suplimentar 160,8 mii lei. S-au alocat (după cum ni s-a comunicat pentru 2 luni) 96,9 mii lei sau cu 63,9 mii lei mai puţin.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 fost precizat planul cu 332,0 mii lei – pentru alimentarea copiilor la grădiniţe şi centrul ICAR. Aceste sume au fost stabilite de donatori. Conform modificărilor</w:t>
      </w:r>
      <w:r w:rsidR="00BD1448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care deja au trecut prin trezorerie</w:t>
      </w:r>
      <w:r w:rsidR="00BD1448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Centrul ICAR"/>
        </w:smartTagPr>
        <w:smartTag w:uri="urn:schemas-microsoft-com:office:smarttags" w:element="PersonName">
          <w:smartTagPr>
            <w:attr w:name="ProductID" w:val="la Centrul"/>
          </w:smartTagPr>
          <w:r>
            <w:rPr>
              <w:rFonts w:ascii="Bookman Old Style" w:hAnsi="Bookman Old Style"/>
              <w:sz w:val="24"/>
              <w:szCs w:val="24"/>
            </w:rPr>
            <w:t>la Centrul</w:t>
          </w:r>
        </w:smartTag>
        <w:r>
          <w:rPr>
            <w:rFonts w:ascii="Bookman Old Style" w:hAnsi="Bookman Old Style"/>
            <w:sz w:val="24"/>
            <w:szCs w:val="24"/>
          </w:rPr>
          <w:t xml:space="preserve"> ICAR</w:t>
        </w:r>
      </w:smartTag>
      <w:r>
        <w:rPr>
          <w:rFonts w:ascii="Bookman Old Style" w:hAnsi="Bookman Old Style"/>
          <w:sz w:val="24"/>
          <w:szCs w:val="24"/>
        </w:rPr>
        <w:t xml:space="preserve"> au fost planificate 5,7 mii lei (grupa 10) şi restul la grădiniţe (326,3 mii lei).</w:t>
      </w:r>
    </w:p>
    <w:p w:rsidR="009317C4" w:rsidRDefault="009317C4" w:rsidP="003455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La tipul 332 (1050,3 mii lei) este vorba de sursele alocate de Consiliul raional la gazificarea gimnaziului nr. 1.</w:t>
      </w:r>
    </w:p>
    <w:p w:rsidR="00695C8E" w:rsidRDefault="00695C8E" w:rsidP="00345559">
      <w:pPr>
        <w:jc w:val="both"/>
        <w:rPr>
          <w:rFonts w:ascii="Bookman Old Style" w:hAnsi="Bookman Old Style"/>
          <w:sz w:val="24"/>
          <w:szCs w:val="24"/>
        </w:rPr>
      </w:pPr>
    </w:p>
    <w:p w:rsidR="00617430" w:rsidRDefault="00617430" w:rsidP="009E50A5">
      <w:pPr>
        <w:jc w:val="both"/>
        <w:rPr>
          <w:rFonts w:ascii="Bookman Old Style" w:hAnsi="Bookman Old Style"/>
          <w:sz w:val="24"/>
          <w:szCs w:val="24"/>
        </w:rPr>
      </w:pPr>
    </w:p>
    <w:p w:rsidR="00F12C4F" w:rsidRDefault="00F12C4F" w:rsidP="009E50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97D2B">
        <w:rPr>
          <w:rFonts w:ascii="Bookman Old Style" w:hAnsi="Bookman Old Style"/>
          <w:sz w:val="24"/>
          <w:szCs w:val="24"/>
        </w:rPr>
        <w:t xml:space="preserve">              </w:t>
      </w:r>
      <w:r>
        <w:rPr>
          <w:rFonts w:ascii="Bookman Old Style" w:hAnsi="Bookman Old Style"/>
          <w:sz w:val="24"/>
          <w:szCs w:val="24"/>
        </w:rPr>
        <w:t>E. Focşa, viceprimar</w:t>
      </w:r>
      <w:r w:rsidR="00997D2B">
        <w:rPr>
          <w:rFonts w:ascii="Bookman Old Style" w:hAnsi="Bookman Old Style"/>
          <w:sz w:val="24"/>
          <w:szCs w:val="24"/>
        </w:rPr>
        <w:t>.</w:t>
      </w:r>
    </w:p>
    <w:sectPr w:rsidR="00F12C4F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B08"/>
    <w:multiLevelType w:val="singleLevel"/>
    <w:tmpl w:val="385C85F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149C575A"/>
    <w:multiLevelType w:val="singleLevel"/>
    <w:tmpl w:val="DDFEDA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B53060B"/>
    <w:multiLevelType w:val="multilevel"/>
    <w:tmpl w:val="914453E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536AC"/>
    <w:multiLevelType w:val="multilevel"/>
    <w:tmpl w:val="2DD6AEB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4F33B82"/>
    <w:multiLevelType w:val="hybridMultilevel"/>
    <w:tmpl w:val="9204255E"/>
    <w:lvl w:ilvl="0" w:tplc="BF06C0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F87078"/>
    <w:multiLevelType w:val="multilevel"/>
    <w:tmpl w:val="58AC24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94B49FF"/>
    <w:multiLevelType w:val="singleLevel"/>
    <w:tmpl w:val="FC36304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2D403EA5"/>
    <w:multiLevelType w:val="singleLevel"/>
    <w:tmpl w:val="194CFD0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38E57887"/>
    <w:multiLevelType w:val="singleLevel"/>
    <w:tmpl w:val="3DEAB0B4"/>
    <w:lvl w:ilvl="0">
      <w:start w:val="7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428519C8"/>
    <w:multiLevelType w:val="multilevel"/>
    <w:tmpl w:val="288036D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AB7EC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AD80816"/>
    <w:multiLevelType w:val="multilevel"/>
    <w:tmpl w:val="9A6452C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AF27B0F"/>
    <w:multiLevelType w:val="singleLevel"/>
    <w:tmpl w:val="82FECA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4BF65FD0"/>
    <w:multiLevelType w:val="singleLevel"/>
    <w:tmpl w:val="026640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ED63A2E"/>
    <w:multiLevelType w:val="singleLevel"/>
    <w:tmpl w:val="90BCE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>
    <w:nsid w:val="4FC331C1"/>
    <w:multiLevelType w:val="multilevel"/>
    <w:tmpl w:val="7176374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39A7B38"/>
    <w:multiLevelType w:val="singleLevel"/>
    <w:tmpl w:val="F2A2CF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56E01C21"/>
    <w:multiLevelType w:val="singleLevel"/>
    <w:tmpl w:val="C4A44F7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60457613"/>
    <w:multiLevelType w:val="multilevel"/>
    <w:tmpl w:val="02862B8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0F9782D"/>
    <w:multiLevelType w:val="singleLevel"/>
    <w:tmpl w:val="6798AAFC"/>
    <w:lvl w:ilvl="0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</w:abstractNum>
  <w:abstractNum w:abstractNumId="20">
    <w:nsid w:val="63562E65"/>
    <w:multiLevelType w:val="singleLevel"/>
    <w:tmpl w:val="165E63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4BA0481"/>
    <w:multiLevelType w:val="hybridMultilevel"/>
    <w:tmpl w:val="59F6A8F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201809"/>
    <w:multiLevelType w:val="multilevel"/>
    <w:tmpl w:val="147AEAC2"/>
    <w:lvl w:ilvl="0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0"/>
  </w:num>
  <w:num w:numId="2">
    <w:abstractNumId w:val="14"/>
  </w:num>
  <w:num w:numId="3">
    <w:abstractNumId w:val="9"/>
  </w:num>
  <w:num w:numId="4">
    <w:abstractNumId w:val="3"/>
  </w:num>
  <w:num w:numId="5">
    <w:abstractNumId w:val="5"/>
  </w:num>
  <w:num w:numId="6">
    <w:abstractNumId w:val="19"/>
  </w:num>
  <w:num w:numId="7">
    <w:abstractNumId w:val="1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8"/>
  </w:num>
  <w:num w:numId="13">
    <w:abstractNumId w:val="7"/>
  </w:num>
  <w:num w:numId="14">
    <w:abstractNumId w:val="13"/>
  </w:num>
  <w:num w:numId="15">
    <w:abstractNumId w:val="16"/>
  </w:num>
  <w:num w:numId="16">
    <w:abstractNumId w:val="12"/>
  </w:num>
  <w:num w:numId="17">
    <w:abstractNumId w:val="2"/>
  </w:num>
  <w:num w:numId="18">
    <w:abstractNumId w:val="15"/>
  </w:num>
  <w:num w:numId="19">
    <w:abstractNumId w:val="22"/>
  </w:num>
  <w:num w:numId="20">
    <w:abstractNumId w:val="18"/>
  </w:num>
  <w:num w:numId="21">
    <w:abstractNumId w:val="11"/>
  </w:num>
  <w:num w:numId="22">
    <w:abstractNumId w:val="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05904"/>
    <w:rsid w:val="00023974"/>
    <w:rsid w:val="00075A5B"/>
    <w:rsid w:val="00165AEC"/>
    <w:rsid w:val="001A490F"/>
    <w:rsid w:val="0025011C"/>
    <w:rsid w:val="00305F28"/>
    <w:rsid w:val="00314C36"/>
    <w:rsid w:val="00322B28"/>
    <w:rsid w:val="00345559"/>
    <w:rsid w:val="00423C1D"/>
    <w:rsid w:val="00491C89"/>
    <w:rsid w:val="004E490A"/>
    <w:rsid w:val="004E600C"/>
    <w:rsid w:val="0053604A"/>
    <w:rsid w:val="005B10EA"/>
    <w:rsid w:val="005D65D8"/>
    <w:rsid w:val="005F71AF"/>
    <w:rsid w:val="00605904"/>
    <w:rsid w:val="00607328"/>
    <w:rsid w:val="00610136"/>
    <w:rsid w:val="00617430"/>
    <w:rsid w:val="00671416"/>
    <w:rsid w:val="00695C8E"/>
    <w:rsid w:val="006A3B78"/>
    <w:rsid w:val="007C45E4"/>
    <w:rsid w:val="008D4D59"/>
    <w:rsid w:val="00901BFA"/>
    <w:rsid w:val="009317C4"/>
    <w:rsid w:val="0093468A"/>
    <w:rsid w:val="00997D2B"/>
    <w:rsid w:val="009B321C"/>
    <w:rsid w:val="009E50A5"/>
    <w:rsid w:val="00A013B5"/>
    <w:rsid w:val="00A35584"/>
    <w:rsid w:val="00A76778"/>
    <w:rsid w:val="00AE5438"/>
    <w:rsid w:val="00B44709"/>
    <w:rsid w:val="00BB3766"/>
    <w:rsid w:val="00BD1448"/>
    <w:rsid w:val="00C10C82"/>
    <w:rsid w:val="00C87AA0"/>
    <w:rsid w:val="00CD0611"/>
    <w:rsid w:val="00D27F2F"/>
    <w:rsid w:val="00D73ACA"/>
    <w:rsid w:val="00E05F0B"/>
    <w:rsid w:val="00E2094B"/>
    <w:rsid w:val="00F10250"/>
    <w:rsid w:val="00F12C4F"/>
    <w:rsid w:val="00F143AD"/>
    <w:rsid w:val="00F14D66"/>
    <w:rsid w:val="00F31718"/>
    <w:rsid w:val="00F55300"/>
    <w:rsid w:val="00F76340"/>
    <w:rsid w:val="00F85039"/>
    <w:rsid w:val="00FB1AA9"/>
    <w:rsid w:val="00FE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o-RO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Bookman Old Style" w:hAnsi="Bookman Old Style"/>
      <w:sz w:val="24"/>
    </w:rPr>
  </w:style>
  <w:style w:type="paragraph" w:styleId="4">
    <w:name w:val="heading 4"/>
    <w:basedOn w:val="a"/>
    <w:next w:val="a"/>
    <w:qFormat/>
    <w:rsid w:val="00E209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D65D8"/>
    <w:pPr>
      <w:keepNext/>
      <w:jc w:val="both"/>
      <w:outlineLvl w:val="4"/>
    </w:pPr>
    <w:rPr>
      <w:rFonts w:ascii="Bookman Old Style" w:hAnsi="Bookman Old Style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Bookman Old Style" w:hAnsi="Bookman Old Styl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Primaria or. Soroca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 Caldare</dc:creator>
  <cp:lastModifiedBy>Vladimir Caldare</cp:lastModifiedBy>
  <cp:revision>2</cp:revision>
  <cp:lastPrinted>2008-12-26T11:17:00Z</cp:lastPrinted>
  <dcterms:created xsi:type="dcterms:W3CDTF">2009-02-27T11:08:00Z</dcterms:created>
  <dcterms:modified xsi:type="dcterms:W3CDTF">2009-02-27T11:08:00Z</dcterms:modified>
</cp:coreProperties>
</file>